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BD" w:rsidRDefault="00FB27BD">
      <w:bookmarkStart w:id="0" w:name="_GoBack"/>
      <w:r>
        <w:t xml:space="preserve">Aritmética </w:t>
      </w:r>
      <w:proofErr w:type="gramStart"/>
      <w:r>
        <w:t>4</w:t>
      </w:r>
      <w:proofErr w:type="gramEnd"/>
      <w:r>
        <w:t xml:space="preserve">: </w:t>
      </w:r>
    </w:p>
    <w:p w:rsidR="00FB27BD" w:rsidRPr="00FB27BD" w:rsidRDefault="00FB27BD">
      <w:pPr>
        <w:rPr>
          <w:b/>
          <w:color w:val="FF0000"/>
        </w:rPr>
      </w:pPr>
      <w:r w:rsidRPr="00FB27BD">
        <w:rPr>
          <w:b/>
          <w:color w:val="FF0000"/>
        </w:rPr>
        <w:t xml:space="preserve">- Textos: </w:t>
      </w:r>
    </w:p>
    <w:p w:rsidR="00FB27BD" w:rsidRDefault="00FB27BD">
      <w:r>
        <w:t xml:space="preserve">1. Seções 2.1, 2.3, 2.4 e 2.5 da Apostila do PIC da OBMEP “Encontros de Aritmética”, L. </w:t>
      </w:r>
      <w:proofErr w:type="spellStart"/>
      <w:r>
        <w:t>Cadar</w:t>
      </w:r>
      <w:proofErr w:type="spellEnd"/>
      <w:r>
        <w:t xml:space="preserve">. </w:t>
      </w:r>
      <w:proofErr w:type="gramStart"/>
      <w:r>
        <w:t>e</w:t>
      </w:r>
      <w:proofErr w:type="gramEnd"/>
      <w:r>
        <w:t xml:space="preserve"> F. </w:t>
      </w:r>
      <w:proofErr w:type="spellStart"/>
      <w:r>
        <w:t>Dutenhefner</w:t>
      </w:r>
      <w:proofErr w:type="spellEnd"/>
      <w:r>
        <w:t>. (</w:t>
      </w:r>
      <w:hyperlink r:id="rId5" w:history="1">
        <w:r w:rsidRPr="00066325">
          <w:rPr>
            <w:rStyle w:val="Hyperlink"/>
          </w:rPr>
          <w:t>http://www.obmep.org.br/docs/aritmetica.pdf</w:t>
        </w:r>
      </w:hyperlink>
      <w:r>
        <w:t xml:space="preserve">) </w:t>
      </w:r>
    </w:p>
    <w:p w:rsidR="00FB27BD" w:rsidRDefault="00FB27BD">
      <w:r>
        <w:t xml:space="preserve">2. Seções 3.4, 3.5 e 3.6 da Apostila </w:t>
      </w:r>
      <w:proofErr w:type="gramStart"/>
      <w:r>
        <w:t>1</w:t>
      </w:r>
      <w:proofErr w:type="gramEnd"/>
      <w:r>
        <w:t xml:space="preserve"> da OBMEP, “Iniciação à Aritmética”, A. </w:t>
      </w:r>
      <w:proofErr w:type="spellStart"/>
      <w:r>
        <w:t>Hefez</w:t>
      </w:r>
      <w:proofErr w:type="spellEnd"/>
      <w:r>
        <w:t>. (</w:t>
      </w:r>
      <w:hyperlink r:id="rId6" w:history="1">
        <w:r w:rsidRPr="00066325">
          <w:rPr>
            <w:rStyle w:val="Hyperlink"/>
          </w:rPr>
          <w:t>http://www.obmep.org.br/docs/apostila1.pdf</w:t>
        </w:r>
      </w:hyperlink>
      <w:r>
        <w:t xml:space="preserve">) </w:t>
      </w:r>
    </w:p>
    <w:p w:rsidR="00FB27BD" w:rsidRPr="00FB27BD" w:rsidRDefault="00FB27BD">
      <w:pPr>
        <w:rPr>
          <w:b/>
          <w:color w:val="FF0000"/>
        </w:rPr>
      </w:pPr>
      <w:r w:rsidRPr="00FB27BD">
        <w:rPr>
          <w:b/>
          <w:color w:val="FF0000"/>
        </w:rPr>
        <w:t xml:space="preserve">- Vídeos </w:t>
      </w:r>
    </w:p>
    <w:p w:rsidR="00FB27BD" w:rsidRDefault="00FB27BD">
      <w:r>
        <w:t xml:space="preserve">1. Para acessar os vídeos relacionados com o Algoritmo da Divisão, acesse </w:t>
      </w:r>
      <w:proofErr w:type="gramStart"/>
      <w:r>
        <w:t>o módulo Números</w:t>
      </w:r>
      <w:proofErr w:type="gramEnd"/>
      <w:r>
        <w:t xml:space="preserve"> Naturais: Contagem, Divisibilidade e Teorema da Divisão Euclidiana, no Portal da Matemática, assista aos vídeos: </w:t>
      </w:r>
    </w:p>
    <w:p w:rsidR="00FB27BD" w:rsidRDefault="00FB27BD">
      <w:r>
        <w:sym w:font="Symbol" w:char="F0B7"/>
      </w:r>
      <w:r>
        <w:t xml:space="preserve"> Divisibilidade de Números Inteiros; </w:t>
      </w:r>
    </w:p>
    <w:p w:rsidR="00FB27BD" w:rsidRDefault="00FB27BD">
      <w:r>
        <w:sym w:font="Symbol" w:char="F0B7"/>
      </w:r>
      <w:r>
        <w:t xml:space="preserve"> Divisibilidade: Resolução de Exercícios – Parte 1 </w:t>
      </w:r>
    </w:p>
    <w:p w:rsidR="00FB27BD" w:rsidRDefault="00FB27BD">
      <w:r>
        <w:sym w:font="Symbol" w:char="F0B7"/>
      </w:r>
      <w:r>
        <w:t xml:space="preserve"> Teorema da Divisão Euclidiana;</w:t>
      </w:r>
    </w:p>
    <w:p w:rsidR="00FB27BD" w:rsidRDefault="00FB27BD">
      <w:r>
        <w:sym w:font="Symbol" w:char="F0B7"/>
      </w:r>
      <w:r>
        <w:t xml:space="preserve"> Divisibilidade: Resolução de Exercícios – Parte </w:t>
      </w:r>
      <w:proofErr w:type="gramStart"/>
      <w:r>
        <w:t>2 ;</w:t>
      </w:r>
      <w:proofErr w:type="gramEnd"/>
      <w:r>
        <w:t xml:space="preserve"> </w:t>
      </w:r>
    </w:p>
    <w:p w:rsidR="00FB27BD" w:rsidRDefault="00FB27BD">
      <w:r>
        <w:sym w:font="Symbol" w:char="F0B7"/>
      </w:r>
      <w:r>
        <w:t xml:space="preserve"> Divisibilidade: Resolução de Exercícios – Parte 3;</w:t>
      </w:r>
    </w:p>
    <w:p w:rsidR="00FB27BD" w:rsidRDefault="00FB27BD">
      <w:r>
        <w:t xml:space="preserve"> </w:t>
      </w:r>
      <w:r>
        <w:sym w:font="Symbol" w:char="F0B7"/>
      </w:r>
      <w:r>
        <w:t xml:space="preserve"> Divisibilidade: Resolução de Exercícios – Parte 4; </w:t>
      </w:r>
    </w:p>
    <w:p w:rsidR="00FB27BD" w:rsidRDefault="00FB27BD">
      <w:r>
        <w:sym w:font="Symbol" w:char="F0B7"/>
      </w:r>
      <w:r>
        <w:t xml:space="preserve"> Divisibilidade: Resolução de Exercícios – Parte 5. </w:t>
      </w:r>
    </w:p>
    <w:p w:rsidR="00FB27BD" w:rsidRDefault="00FB27BD">
      <w:r w:rsidRPr="00FB27BD">
        <w:rPr>
          <w:b/>
          <w:color w:val="FF0000"/>
        </w:rPr>
        <w:t>2.</w:t>
      </w:r>
      <w:r>
        <w:t xml:space="preserve"> Para acessar os vídeos relacionados com o Algoritmo da Divisão, acesse </w:t>
      </w:r>
      <w:proofErr w:type="gramStart"/>
      <w:r>
        <w:t>o módulo Aritmética dos Restos</w:t>
      </w:r>
      <w:proofErr w:type="gramEnd"/>
      <w:r>
        <w:t xml:space="preserve">, no Portal da Matemática, assista aos vídeos: </w:t>
      </w:r>
    </w:p>
    <w:p w:rsidR="00FB27BD" w:rsidRDefault="00FB27BD">
      <w:r>
        <w:sym w:font="Symbol" w:char="F0B7"/>
      </w:r>
      <w:r>
        <w:t xml:space="preserve"> Algoritmo da Divisão Euclidiana;</w:t>
      </w:r>
    </w:p>
    <w:p w:rsidR="00FB27BD" w:rsidRDefault="00FB27BD">
      <w:r>
        <w:t xml:space="preserve"> </w:t>
      </w:r>
      <w:r>
        <w:sym w:font="Symbol" w:char="F0B7"/>
      </w:r>
      <w:r>
        <w:t xml:space="preserve"> Propriedades Aritméticas dos Restos; </w:t>
      </w:r>
    </w:p>
    <w:p w:rsidR="00FB27BD" w:rsidRDefault="00FB27BD">
      <w:r>
        <w:sym w:font="Symbol" w:char="F0B7"/>
      </w:r>
      <w:r>
        <w:t xml:space="preserve"> Múltiplo só com algarismos </w:t>
      </w:r>
      <w:proofErr w:type="gramStart"/>
      <w:r>
        <w:t>0</w:t>
      </w:r>
      <w:proofErr w:type="gramEnd"/>
      <w:r>
        <w:t xml:space="preserve"> e 1; </w:t>
      </w:r>
    </w:p>
    <w:p w:rsidR="00FB27BD" w:rsidRDefault="00FB27BD">
      <w:r>
        <w:sym w:font="Symbol" w:char="F0B7"/>
      </w:r>
      <w:r>
        <w:t xml:space="preserve"> Alguns problemas com resto e divisibilidade; </w:t>
      </w:r>
    </w:p>
    <w:p w:rsidR="003D2B0C" w:rsidRDefault="00FB27BD">
      <w:r>
        <w:sym w:font="Symbol" w:char="F0B7"/>
      </w:r>
      <w:r>
        <w:t xml:space="preserve"> Qual é o resto da divisão de 256 por </w:t>
      </w:r>
      <w:proofErr w:type="gramStart"/>
      <w:r>
        <w:t>7</w:t>
      </w:r>
      <w:proofErr w:type="gramEnd"/>
      <w:r>
        <w:t>? E por 11</w:t>
      </w:r>
      <w:proofErr w:type="gramStart"/>
      <w:r>
        <w:t>?;</w:t>
      </w:r>
      <w:bookmarkEnd w:id="0"/>
      <w:proofErr w:type="gramEnd"/>
    </w:p>
    <w:sectPr w:rsidR="003D2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BD"/>
    <w:rsid w:val="003D2B0C"/>
    <w:rsid w:val="00F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27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2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mep.org.br/docs/apostila1.pdf" TargetMode="External"/><Relationship Id="rId5" Type="http://schemas.openxmlformats.org/officeDocument/2006/relationships/hyperlink" Target="http://www.obmep.org.br/docs/aritmetic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1</cp:revision>
  <dcterms:created xsi:type="dcterms:W3CDTF">2016-09-15T16:21:00Z</dcterms:created>
  <dcterms:modified xsi:type="dcterms:W3CDTF">2016-09-15T16:30:00Z</dcterms:modified>
</cp:coreProperties>
</file>