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AE" w:rsidRDefault="005D33AE" w:rsidP="005D33AE">
      <w:r>
        <w:rPr>
          <w:noProof/>
          <w:lang w:eastAsia="pt-B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-537845</wp:posOffset>
            </wp:positionV>
            <wp:extent cx="333375" cy="323850"/>
            <wp:effectExtent l="19050" t="0" r="9525" b="0"/>
            <wp:wrapNone/>
            <wp:docPr id="9" name="Image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1788159</wp:posOffset>
            </wp:positionH>
            <wp:positionV relativeFrom="paragraph">
              <wp:posOffset>-490220</wp:posOffset>
            </wp:positionV>
            <wp:extent cx="809625" cy="276225"/>
            <wp:effectExtent l="19050" t="0" r="9525" b="0"/>
            <wp:wrapNone/>
            <wp:docPr id="16" name="Imagem 16" descr="http://www.obmep.org.br/images/programas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bmep.org.br/images/programas-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48" t="20741" r="2381" b="2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-490855</wp:posOffset>
            </wp:positionV>
            <wp:extent cx="980440" cy="276225"/>
            <wp:effectExtent l="19050" t="0" r="0" b="0"/>
            <wp:wrapNone/>
            <wp:docPr id="13" name="Imagem 13" descr="http://www.semed.aquiraz.ce.gov.br/arquivos/images/programas-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emed.aquiraz.ce.gov.br/arquivos/images/programas-01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00" t="14074" r="10444" b="1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-213995</wp:posOffset>
            </wp:positionV>
            <wp:extent cx="2143125" cy="552450"/>
            <wp:effectExtent l="19050" t="0" r="9525" b="0"/>
            <wp:wrapNone/>
            <wp:docPr id="4" name="Imagem 4" descr="http://images.slideplayer.com.br/1/286005/slides/slid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slideplayer.com.br/1/286005/slides/slide_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097" t="66991" r="49288" b="27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-213994</wp:posOffset>
            </wp:positionV>
            <wp:extent cx="333375" cy="552450"/>
            <wp:effectExtent l="19050" t="0" r="9525" b="0"/>
            <wp:wrapNone/>
            <wp:docPr id="5" name="Imagem 7" descr="http://www.clker.com/cliparts/Y/C/y/4/M/s/number-1-coner-num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ker.com/cliparts/Y/C/y/4/M/s/number-1-coner-num-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321" t="7211" r="21925" b="8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4264660</wp:posOffset>
            </wp:positionH>
            <wp:positionV relativeFrom="paragraph">
              <wp:posOffset>-213995</wp:posOffset>
            </wp:positionV>
            <wp:extent cx="400050" cy="552450"/>
            <wp:effectExtent l="19050" t="0" r="0" b="0"/>
            <wp:wrapNone/>
            <wp:docPr id="35" name="Imagem 22" descr="http://imgs.jusbrasil.com/publications/artigos/images/simulado-mege1455462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s.jusbrasil.com/publications/artigos/images/simulado-mege14554624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148" t="35252" r="43087" b="31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-690245</wp:posOffset>
            </wp:positionV>
            <wp:extent cx="6874510" cy="1543050"/>
            <wp:effectExtent l="19050" t="0" r="2540" b="0"/>
            <wp:wrapNone/>
            <wp:docPr id="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938" t="17204" r="23565" b="6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51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-442595</wp:posOffset>
            </wp:positionV>
            <wp:extent cx="1819275" cy="666750"/>
            <wp:effectExtent l="19050" t="0" r="9525" b="0"/>
            <wp:wrapNone/>
            <wp:docPr id="22" name="Imagem 4" descr="https://undime.org.br/uploads/fotos/phpsNcgB4_56d9c7ff65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ndime.org.br/uploads/fotos/phpsNcgB4_56d9c7ff6509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24130</wp:posOffset>
            </wp:positionV>
            <wp:extent cx="1019175" cy="200025"/>
            <wp:effectExtent l="19050" t="0" r="9525" b="0"/>
            <wp:wrapNone/>
            <wp:docPr id="10" name="Imagem 10" descr="http://www.ffp.pt/pub/santa%20cristina%202016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fp.pt/pub/santa%20cristina%202016-page-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318" t="39560" r="39630" b="5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5683885</wp:posOffset>
            </wp:positionH>
            <wp:positionV relativeFrom="paragraph">
              <wp:posOffset>24130</wp:posOffset>
            </wp:positionV>
            <wp:extent cx="542925" cy="200025"/>
            <wp:effectExtent l="19050" t="0" r="9525" b="0"/>
            <wp:wrapNone/>
            <wp:docPr id="6" name="Imagem 10" descr="http://www.ffp.pt/pub/santa%20cristina%202016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fp.pt/pub/santa%20cristina%202016-page-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5162" t="1781" r="4589" b="92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3AE" w:rsidRDefault="005D33AE" w:rsidP="005D33AE"/>
    <w:p w:rsidR="005D33AE" w:rsidRDefault="005D33AE" w:rsidP="005D33AE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206375</wp:posOffset>
            </wp:positionV>
            <wp:extent cx="6886575" cy="1038225"/>
            <wp:effectExtent l="19050" t="0" r="9525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718" t="70239" r="23565" b="15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3AE" w:rsidRDefault="005D33AE" w:rsidP="005D33AE"/>
    <w:p w:rsidR="005D33AE" w:rsidRDefault="005D33AE" w:rsidP="005D33AE"/>
    <w:p w:rsidR="005D33AE" w:rsidRDefault="005D33AE" w:rsidP="005D33AE"/>
    <w:p w:rsidR="005D33AE" w:rsidRPr="00F01F63" w:rsidRDefault="005D33AE" w:rsidP="005D33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63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proofErr w:type="gramStart"/>
      <w:r w:rsidRPr="00F01F6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01F63">
        <w:rPr>
          <w:rFonts w:ascii="Times New Roman" w:hAnsi="Times New Roman" w:cs="Times New Roman"/>
          <w:b/>
          <w:sz w:val="24"/>
          <w:szCs w:val="24"/>
        </w:rPr>
        <w:t xml:space="preserve"> (4,0 pontos):</w:t>
      </w:r>
    </w:p>
    <w:p w:rsidR="005D33AE" w:rsidRPr="00F01F63" w:rsidRDefault="005D33AE" w:rsidP="005D3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F63">
        <w:rPr>
          <w:rFonts w:ascii="Times New Roman" w:hAnsi="Times New Roman" w:cs="Times New Roman"/>
          <w:sz w:val="24"/>
          <w:szCs w:val="24"/>
        </w:rPr>
        <w:t xml:space="preserve">Em um país imaginário, a “merreca” é a moeda adotada em seu sistema monetário. Lá existem notas de </w:t>
      </w:r>
      <m:oMath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>3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>5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Times New Roman" w:cs="Times New Roman"/>
            <w:sz w:val="24"/>
            <w:szCs w:val="24"/>
          </w:rPr>
          <m:t>75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 merrecas. É possível trocar uma nota de </w:t>
      </w:r>
      <m:oMath>
        <m:r>
          <w:rPr>
            <w:rFonts w:ascii="Cambria Math" w:hAnsi="Times New Roman" w:cs="Times New Roman"/>
            <w:sz w:val="24"/>
            <w:szCs w:val="24"/>
          </w:rPr>
          <m:t>75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 merrecas por trinta notas com valores </w:t>
      </w:r>
      <m:oMath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Times New Roman" w:cs="Times New Roman"/>
            <w:sz w:val="24"/>
            <w:szCs w:val="24"/>
          </w:rPr>
          <m:t>3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 ou </w:t>
      </w:r>
      <m:oMath>
        <w:proofErr w:type="gramStart"/>
        <m:r>
          <w:rPr>
            <w:rFonts w:ascii="Cambria Math" w:hAnsi="Times New Roman" w:cs="Times New Roman"/>
            <w:sz w:val="24"/>
            <w:szCs w:val="24"/>
          </w:rPr>
          <m:t>5</m:t>
        </m:r>
      </m:oMath>
      <w:proofErr w:type="gramEnd"/>
      <w:r w:rsidRPr="00F01F63">
        <w:rPr>
          <w:rFonts w:ascii="Times New Roman" w:hAnsi="Times New Roman" w:cs="Times New Roman"/>
          <w:sz w:val="24"/>
          <w:szCs w:val="24"/>
        </w:rPr>
        <w:t xml:space="preserve"> merrecas? Justifique sua resposta.</w:t>
      </w:r>
    </w:p>
    <w:p w:rsidR="005D33AE" w:rsidRDefault="005D33AE" w:rsidP="005D33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63">
        <w:rPr>
          <w:rFonts w:ascii="Times New Roman" w:hAnsi="Times New Roman" w:cs="Times New Roman"/>
          <w:b/>
          <w:sz w:val="24"/>
          <w:szCs w:val="24"/>
        </w:rPr>
        <w:t>(</w:t>
      </w:r>
      <w:r w:rsidRPr="00F01F63">
        <w:rPr>
          <w:rFonts w:ascii="Times New Roman" w:hAnsi="Times New Roman" w:cs="Times New Roman"/>
          <w:b/>
          <w:i/>
          <w:sz w:val="24"/>
          <w:szCs w:val="24"/>
        </w:rPr>
        <w:t>Dica</w:t>
      </w:r>
      <w:r w:rsidRPr="00F01F63">
        <w:rPr>
          <w:rFonts w:ascii="Times New Roman" w:hAnsi="Times New Roman" w:cs="Times New Roman"/>
          <w:b/>
          <w:sz w:val="24"/>
          <w:szCs w:val="24"/>
        </w:rPr>
        <w:t>: analise paridades).</w:t>
      </w:r>
    </w:p>
    <w:p w:rsidR="005D33AE" w:rsidRDefault="005D33AE" w:rsidP="005D33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3AE" w:rsidRPr="006B74EC" w:rsidRDefault="005D33AE" w:rsidP="005D33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74EC">
        <w:rPr>
          <w:rFonts w:ascii="Times New Roman" w:hAnsi="Times New Roman"/>
          <w:b/>
          <w:sz w:val="24"/>
          <w:szCs w:val="24"/>
        </w:rPr>
        <w:t>Resolução esperada:</w:t>
      </w:r>
    </w:p>
    <w:p w:rsidR="005D33AE" w:rsidRPr="005D33AE" w:rsidRDefault="005D33AE" w:rsidP="005D33A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D33AE">
        <w:rPr>
          <w:rFonts w:ascii="Times New Roman" w:hAnsi="Times New Roman"/>
          <w:b/>
          <w:i/>
          <w:sz w:val="24"/>
          <w:szCs w:val="24"/>
        </w:rPr>
        <w:t>Não é possível, porque a soma de uma quantidade par (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30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é par) de números ímpares (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3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5</m:t>
        </m:r>
      </m:oMath>
      <w:bookmarkStart w:id="0" w:name="_GoBack"/>
      <w:bookmarkEnd w:id="0"/>
      <w:r w:rsidRPr="005D33AE">
        <w:rPr>
          <w:rFonts w:ascii="Times New Roman" w:hAnsi="Times New Roman"/>
          <w:b/>
          <w:i/>
          <w:sz w:val="24"/>
          <w:szCs w:val="24"/>
        </w:rPr>
        <w:t xml:space="preserve"> são ímpares) é par, sendo que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75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é ímpar.</w:t>
      </w:r>
    </w:p>
    <w:p w:rsidR="005D33AE" w:rsidRPr="005D33AE" w:rsidRDefault="005D33AE" w:rsidP="005D33A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33AE" w:rsidRDefault="005D33AE" w:rsidP="005D33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3AE" w:rsidRPr="00F01F63" w:rsidRDefault="005D33AE" w:rsidP="005D33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63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proofErr w:type="gramStart"/>
      <w:r w:rsidRPr="00F01F6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01F63">
        <w:rPr>
          <w:rFonts w:ascii="Times New Roman" w:hAnsi="Times New Roman" w:cs="Times New Roman"/>
          <w:b/>
          <w:sz w:val="24"/>
          <w:szCs w:val="24"/>
        </w:rPr>
        <w:t xml:space="preserve"> (3,0 pontos):</w:t>
      </w:r>
    </w:p>
    <w:p w:rsidR="005D33AE" w:rsidRDefault="005D33AE" w:rsidP="005D3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F63">
        <w:rPr>
          <w:rFonts w:ascii="Times New Roman" w:hAnsi="Times New Roman" w:cs="Times New Roman"/>
          <w:sz w:val="24"/>
          <w:szCs w:val="24"/>
        </w:rPr>
        <w:t xml:space="preserve">De quantos modos </w:t>
      </w:r>
      <m:oMath>
        <w:proofErr w:type="gramStart"/>
        <m:r>
          <w:rPr>
            <w:rFonts w:ascii="Cambria Math" w:hAnsi="Times New Roman" w:cs="Times New Roman"/>
            <w:sz w:val="24"/>
            <w:szCs w:val="24"/>
          </w:rPr>
          <m:t>5</m:t>
        </m:r>
      </m:oMath>
      <w:proofErr w:type="gramEnd"/>
      <w:r w:rsidRPr="00F01F63">
        <w:rPr>
          <w:rFonts w:ascii="Times New Roman" w:hAnsi="Times New Roman" w:cs="Times New Roman"/>
          <w:sz w:val="24"/>
          <w:szCs w:val="24"/>
        </w:rPr>
        <w:t xml:space="preserve"> homens e </w:t>
      </w:r>
      <m:oMath>
        <m:r>
          <w:rPr>
            <w:rFonts w:ascii="Cambria Math" w:hAnsi="Times New Roman" w:cs="Times New Roman"/>
            <w:sz w:val="24"/>
            <w:szCs w:val="24"/>
          </w:rPr>
          <m:t>5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 mulheres podem se sentar em </w:t>
      </w:r>
      <m:oMath>
        <m:r>
          <w:rPr>
            <w:rFonts w:ascii="Cambria Math" w:hAnsi="Times New Roman" w:cs="Times New Roman"/>
            <w:sz w:val="24"/>
            <w:szCs w:val="24"/>
          </w:rPr>
          <m:t>5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 bancos de lugares, sendo que em cada banco deve haver um homem e uma mulher?</w:t>
      </w:r>
    </w:p>
    <w:p w:rsidR="005D33AE" w:rsidRDefault="005D33AE" w:rsidP="005D3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3AE" w:rsidRDefault="005D33AE" w:rsidP="005D33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74EC">
        <w:rPr>
          <w:rFonts w:ascii="Times New Roman" w:hAnsi="Times New Roman"/>
          <w:b/>
          <w:sz w:val="24"/>
          <w:szCs w:val="24"/>
        </w:rPr>
        <w:t>Resolução esperada:</w:t>
      </w:r>
    </w:p>
    <w:p w:rsidR="005D33AE" w:rsidRPr="005D33AE" w:rsidRDefault="005D33AE" w:rsidP="005D33A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D33AE">
        <w:rPr>
          <w:rFonts w:ascii="Times New Roman" w:hAnsi="Times New Roman"/>
          <w:b/>
          <w:i/>
          <w:sz w:val="24"/>
          <w:szCs w:val="24"/>
        </w:rPr>
        <w:t xml:space="preserve">Ordenemos as mulheres e os homens conforme a ordem alfabética de seus nomes, por exemplo. A primeira mulher pode escolher seu lugar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10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modos. A segunda mu</w:t>
      </w:r>
      <w:proofErr w:type="spellStart"/>
      <w:r w:rsidRPr="005D33AE">
        <w:rPr>
          <w:rFonts w:ascii="Times New Roman" w:hAnsi="Times New Roman"/>
          <w:b/>
          <w:i/>
          <w:sz w:val="24"/>
          <w:szCs w:val="24"/>
        </w:rPr>
        <w:t>lher</w:t>
      </w:r>
      <w:proofErr w:type="spellEnd"/>
      <w:r w:rsidRPr="005D33AE">
        <w:rPr>
          <w:rFonts w:ascii="Times New Roman" w:hAnsi="Times New Roman"/>
          <w:b/>
          <w:i/>
          <w:sz w:val="24"/>
          <w:szCs w:val="24"/>
        </w:rPr>
        <w:t xml:space="preserve">,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8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modos, e as demais mulheres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6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,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4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e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modos. O primeiro homem pode escolher seu lugar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5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modos. O segundo homem,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4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modos, e os demais homens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3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,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e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modos. Assim, a resposta é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10×8×6×4×2×5×4×3×2×1=460800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>.</w:t>
      </w:r>
    </w:p>
    <w:p w:rsidR="005D33AE" w:rsidRPr="00F01F63" w:rsidRDefault="005D33AE" w:rsidP="005D3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3AE" w:rsidRDefault="005D33AE" w:rsidP="005D33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3AE" w:rsidRPr="00F01F63" w:rsidRDefault="005D33AE" w:rsidP="005D33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63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proofErr w:type="gramStart"/>
      <w:r w:rsidRPr="00F01F63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F01F63">
        <w:rPr>
          <w:rFonts w:ascii="Times New Roman" w:hAnsi="Times New Roman" w:cs="Times New Roman"/>
          <w:b/>
          <w:sz w:val="24"/>
          <w:szCs w:val="24"/>
        </w:rPr>
        <w:t xml:space="preserve"> (3,0 pontos):</w:t>
      </w:r>
    </w:p>
    <w:p w:rsidR="005D33AE" w:rsidRPr="00F01F63" w:rsidRDefault="005D33AE" w:rsidP="005D3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F63">
        <w:rPr>
          <w:rFonts w:ascii="Times New Roman" w:hAnsi="Times New Roman" w:cs="Times New Roman"/>
          <w:sz w:val="24"/>
          <w:szCs w:val="24"/>
        </w:rPr>
        <w:t xml:space="preserve">No paralelogramo </w:t>
      </w:r>
      <m:oMath>
        <m:r>
          <w:rPr>
            <w:rFonts w:ascii="Cambria Math" w:hAnsi="Cambria Math" w:cs="Times New Roman"/>
            <w:sz w:val="24"/>
            <w:szCs w:val="24"/>
          </w:rPr>
          <m:t>ABCD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 de área </w:t>
      </w:r>
      <m:oMath>
        <w:proofErr w:type="gramStart"/>
        <m:r>
          <w:rPr>
            <w:rFonts w:ascii="Cambria Math" w:hAnsi="Times New Roman" w:cs="Times New Roman"/>
            <w:sz w:val="24"/>
            <w:szCs w:val="24"/>
          </w:rPr>
          <m:t>1</m:t>
        </m:r>
      </m:oMath>
      <w:proofErr w:type="gramEnd"/>
      <w:r w:rsidRPr="00F01F63">
        <w:rPr>
          <w:rFonts w:ascii="Times New Roman" w:hAnsi="Times New Roman" w:cs="Times New Roman"/>
          <w:sz w:val="24"/>
          <w:szCs w:val="24"/>
        </w:rPr>
        <w:t xml:space="preserve">, os pontos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, nesta ordem, dividem a diagonal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</m:oMath>
      <w:r w:rsidRPr="00F01F63">
        <w:rPr>
          <w:rFonts w:ascii="Times New Roman" w:hAnsi="Times New Roman" w:cs="Times New Roman"/>
          <w:sz w:val="24"/>
          <w:szCs w:val="24"/>
        </w:rPr>
        <w:t xml:space="preserve"> em quatro partes iguais. Qual é a área do triângulo </w:t>
      </w:r>
      <m:oMath>
        <m:r>
          <w:rPr>
            <w:rFonts w:ascii="Cambria Math" w:hAnsi="Cambria Math" w:cs="Times New Roman"/>
            <w:sz w:val="24"/>
            <w:szCs w:val="24"/>
          </w:rPr>
          <m:t>DPQ</m:t>
        </m:r>
      </m:oMath>
      <w:r w:rsidRPr="00F01F63">
        <w:rPr>
          <w:rFonts w:ascii="Times New Roman" w:hAnsi="Times New Roman" w:cs="Times New Roman"/>
          <w:sz w:val="24"/>
          <w:szCs w:val="24"/>
        </w:rPr>
        <w:t>?</w:t>
      </w:r>
      <w:r w:rsidRPr="00FE7FA2">
        <w:t xml:space="preserve"> </w:t>
      </w:r>
    </w:p>
    <w:p w:rsidR="005D33AE" w:rsidRPr="00F01F63" w:rsidRDefault="005D33AE" w:rsidP="005D33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3AE" w:rsidRPr="00F01F63" w:rsidRDefault="005D33AE" w:rsidP="005D33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271">
        <w:rPr>
          <w:noProof/>
          <w:lang w:eastAsia="pt-BR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130.3pt;margin-top:16.8pt;width:222pt;height:78.75pt;z-index:-251646976"/>
        </w:pict>
      </w:r>
      <w:r w:rsidRPr="00487271"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6.55pt;margin-top:16.8pt;width:0;height:56.25pt;z-index:251672576" o:connectortype="straight"/>
        </w:pict>
      </w:r>
      <w:r w:rsidRPr="00487271">
        <w:rPr>
          <w:noProof/>
          <w:lang w:eastAsia="pt-BR"/>
        </w:rPr>
        <w:pict>
          <v:shape id="_x0000_s1030" type="#_x0000_t32" style="position:absolute;left:0;text-align:left;margin-left:186.55pt;margin-top:16.8pt;width:60pt;height:40.5pt;flip:x y;z-index:251673600" o:connectortype="straight"/>
        </w:pict>
      </w:r>
      <w:r w:rsidRPr="00487271">
        <w:rPr>
          <w:noProof/>
          <w:lang w:eastAsia="pt-BR"/>
        </w:rPr>
        <w:pict>
          <v:shape id="_x0000_s1027" type="#_x0000_t32" style="position:absolute;left:0;text-align:left;margin-left:134.05pt;margin-top:16.8pt;width:218.25pt;height:78.75pt;flip:y;z-index:251670528" o:connectortype="straight"/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D                                                      C</w:t>
      </w:r>
    </w:p>
    <w:p w:rsidR="005D33AE" w:rsidRPr="00102272" w:rsidRDefault="005D33AE" w:rsidP="005D3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71">
        <w:rPr>
          <w:noProof/>
          <w:lang w:eastAsia="pt-BR"/>
        </w:rPr>
        <w:pict>
          <v:oval id="_x0000_s1032" style="position:absolute;margin-left:295.3pt;margin-top:9.7pt;width:3.75pt;height:3.55pt;z-index:251675648" fillcolor="black [3213]" strokecolor="black [3213]" strokeweight="3pt">
            <v:shadow on="t" type="perspective" color="#7f7f7f [1601]" opacity=".5" offset="1pt" offset2="-1pt"/>
          </v:oval>
        </w:pict>
      </w:r>
      <w:r>
        <w:t xml:space="preserve">                                                                                                                 </w:t>
      </w:r>
      <w:r w:rsidRPr="00102272">
        <w:rPr>
          <w:rFonts w:ascii="Times New Roman" w:hAnsi="Times New Roman" w:cs="Times New Roman"/>
          <w:b/>
          <w:sz w:val="24"/>
          <w:szCs w:val="24"/>
        </w:rPr>
        <w:t>R</w:t>
      </w:r>
    </w:p>
    <w:p w:rsidR="005D33AE" w:rsidRDefault="005D33AE" w:rsidP="005D33AE">
      <w:pPr>
        <w:spacing w:line="240" w:lineRule="auto"/>
      </w:pPr>
      <w:r>
        <w:rPr>
          <w:noProof/>
          <w:lang w:eastAsia="pt-BR"/>
        </w:rPr>
        <w:pict>
          <v:oval id="_x0000_s1031" style="position:absolute;margin-left:242.8pt;margin-top:6.15pt;width:3.75pt;height:3.55pt;z-index:251674624" fillcolor="black [3213]" strokecolor="black [3213]" strokeweight="3pt">
            <v:shadow on="t" type="perspective" color="#7f7f7f [1601]" opacity=".5" offset="1pt" offset2="-1pt"/>
          </v:oval>
        </w:pict>
      </w:r>
      <w: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Q</w:t>
      </w:r>
      <w:r>
        <w:t xml:space="preserve">                                         </w:t>
      </w:r>
    </w:p>
    <w:p w:rsidR="005D33AE" w:rsidRPr="00102272" w:rsidRDefault="005D33AE" w:rsidP="005D33AE">
      <w:pPr>
        <w:spacing w:line="240" w:lineRule="auto"/>
        <w:rPr>
          <w:b/>
          <w:sz w:val="24"/>
          <w:szCs w:val="24"/>
        </w:rPr>
      </w:pPr>
      <w:r w:rsidRPr="00487271">
        <w:rPr>
          <w:noProof/>
          <w:lang w:eastAsia="pt-BR"/>
        </w:rPr>
        <w:pict>
          <v:oval id="_x0000_s1028" style="position:absolute;margin-left:186.55pt;margin-top:2.8pt;width:3.75pt;height:3.55pt;z-index:251671552" fillcolor="black [3213]" strokecolor="black [3213]" strokeweight="3pt">
            <v:shadow on="t" type="perspective" color="#7f7f7f [1601]" opacity=".5" offset="1pt" offset2="-1pt"/>
          </v:oval>
        </w:pict>
      </w:r>
      <w:r w:rsidRPr="00102272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102272">
        <w:rPr>
          <w:b/>
          <w:sz w:val="24"/>
          <w:szCs w:val="24"/>
        </w:rPr>
        <w:t xml:space="preserve"> </w:t>
      </w:r>
      <w:r w:rsidRPr="00102272">
        <w:rPr>
          <w:rFonts w:ascii="Times New Roman" w:hAnsi="Times New Roman" w:cs="Times New Roman"/>
          <w:b/>
          <w:sz w:val="24"/>
          <w:szCs w:val="24"/>
        </w:rPr>
        <w:t>P</w:t>
      </w:r>
      <w:r w:rsidRPr="00102272">
        <w:rPr>
          <w:b/>
          <w:sz w:val="24"/>
          <w:szCs w:val="24"/>
        </w:rPr>
        <w:t xml:space="preserve">     </w:t>
      </w:r>
    </w:p>
    <w:p w:rsidR="005D33AE" w:rsidRDefault="005D33AE" w:rsidP="005D3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</w:t>
      </w:r>
      <w:r w:rsidRPr="00F01F6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B</w:t>
      </w:r>
    </w:p>
    <w:p w:rsidR="005D33AE" w:rsidRPr="005D33AE" w:rsidRDefault="005D33AE" w:rsidP="005D33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33AE">
        <w:rPr>
          <w:rFonts w:ascii="Times New Roman" w:hAnsi="Times New Roman"/>
          <w:b/>
          <w:sz w:val="24"/>
          <w:szCs w:val="24"/>
        </w:rPr>
        <w:lastRenderedPageBreak/>
        <w:t>Resolução esperada:</w:t>
      </w:r>
    </w:p>
    <w:p w:rsidR="005D33AE" w:rsidRPr="005D33AE" w:rsidRDefault="005D33AE" w:rsidP="005D33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33AE">
        <w:rPr>
          <w:rFonts w:ascii="Times New Roman" w:hAnsi="Times New Roman"/>
          <w:b/>
          <w:i/>
          <w:sz w:val="24"/>
          <w:szCs w:val="24"/>
        </w:rPr>
        <w:t xml:space="preserve">Como os triângulos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ABC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ACD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são congruentes, já que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CD</m:t>
            </m:r>
          </m:e>
        </m:acc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BC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AD</m:t>
            </m:r>
          </m:e>
        </m:acc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AC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é lado comum aos dois triângulos, então têm a mesma área. Como a área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ABCD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é igual à soma das áreas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ABC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ACD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, que têm a mesma área, então a área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ACD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é igual </w:t>
      </w:r>
      <w:proofErr w:type="gramStart"/>
      <w:r w:rsidRPr="005D33AE"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 w:rsidRPr="005D33AE">
        <w:rPr>
          <w:rFonts w:ascii="Times New Roman" w:hAnsi="Times New Roman"/>
          <w:b/>
          <w:i/>
          <w:sz w:val="24"/>
          <w:szCs w:val="24"/>
        </w:rPr>
        <w:t xml:space="preserve"> metade da área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ABCD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e, logo, a área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ACD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é igual a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, já que a área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ABCD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é igual a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. Os triângulos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ADP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DPQ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DQR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DCR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têm a mesma área porque suas alturas relativas ao vértice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são congr</w:t>
      </w:r>
      <w:proofErr w:type="spellStart"/>
      <w:r w:rsidRPr="005D33AE">
        <w:rPr>
          <w:rFonts w:ascii="Times New Roman" w:hAnsi="Times New Roman"/>
          <w:b/>
          <w:i/>
          <w:sz w:val="24"/>
          <w:szCs w:val="24"/>
        </w:rPr>
        <w:t>uentes</w:t>
      </w:r>
      <w:proofErr w:type="spellEnd"/>
      <w:r w:rsidRPr="005D33AE">
        <w:rPr>
          <w:rFonts w:ascii="Times New Roman" w:hAnsi="Times New Roman"/>
          <w:b/>
          <w:i/>
          <w:sz w:val="24"/>
          <w:szCs w:val="24"/>
        </w:rPr>
        <w:t xml:space="preserve"> e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AP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PQ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QR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CR</m:t>
            </m:r>
          </m:e>
        </m:acc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. Como a área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ACD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é igual à soma das áreas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ADP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DPQ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DQR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DCR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, que têm a mesma área, então a área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DPQ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é igual a um quarto da área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ACD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e, logo, a área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DPQ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é igual a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, já que a área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ACD</m:t>
        </m:r>
      </m:oMath>
      <w:r w:rsidRPr="005D33AE">
        <w:rPr>
          <w:rFonts w:ascii="Times New Roman" w:hAnsi="Times New Roman"/>
          <w:b/>
          <w:i/>
          <w:sz w:val="24"/>
          <w:szCs w:val="24"/>
        </w:rPr>
        <w:t xml:space="preserve"> é igual a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5D33AE">
        <w:rPr>
          <w:rFonts w:ascii="Times New Roman" w:hAnsi="Times New Roman"/>
          <w:b/>
          <w:i/>
          <w:sz w:val="24"/>
          <w:szCs w:val="24"/>
        </w:rPr>
        <w:t>.</w:t>
      </w:r>
    </w:p>
    <w:p w:rsidR="005D33AE" w:rsidRPr="00F01F63" w:rsidRDefault="005D33AE" w:rsidP="005D33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5D33AE" w:rsidRDefault="005D33AE" w:rsidP="005D33AE"/>
    <w:p w:rsidR="00067B17" w:rsidRDefault="00067B17"/>
    <w:sectPr w:rsidR="00067B17" w:rsidSect="00F01F63">
      <w:pgSz w:w="11906" w:h="16838"/>
      <w:pgMar w:top="1417" w:right="707" w:bottom="1417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3AE"/>
    <w:rsid w:val="00067B17"/>
    <w:rsid w:val="005D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2016-07-19T22:37:00Z</dcterms:created>
  <dcterms:modified xsi:type="dcterms:W3CDTF">2016-07-19T22:44:00Z</dcterms:modified>
</cp:coreProperties>
</file>