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AD7" w:rsidRDefault="005C0AD7" w:rsidP="005C0AD7"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-213995</wp:posOffset>
            </wp:positionV>
            <wp:extent cx="2143125" cy="504825"/>
            <wp:effectExtent l="19050" t="0" r="9525" b="0"/>
            <wp:wrapNone/>
            <wp:docPr id="5" name="Imagem 4" descr="http://images.slideplayer.com.br/1/286005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slideplayer.com.br/1/286005/slides/slide_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097" t="67202" r="49288" b="2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-213995</wp:posOffset>
            </wp:positionV>
            <wp:extent cx="333375" cy="504825"/>
            <wp:effectExtent l="19050" t="0" r="9525" b="0"/>
            <wp:wrapNone/>
            <wp:docPr id="6" name="Imagem 7" descr="http://www.clker.com/cliparts/Y/C/y/4/M/s/number-1-coner-num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ker.com/cliparts/Y/C/y/4/M/s/number-1-coner-num-h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21" t="7211" r="21925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-213995</wp:posOffset>
            </wp:positionV>
            <wp:extent cx="400050" cy="504825"/>
            <wp:effectExtent l="19050" t="0" r="0" b="0"/>
            <wp:wrapNone/>
            <wp:docPr id="7" name="Imagem 22" descr="http://imgs.jusbrasil.com/publications/artigos/images/simulado-mege145546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s.jusbrasil.com/publications/artigos/images/simulado-mege1455462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148" t="35252" r="43087" b="3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4825726</wp:posOffset>
            </wp:positionH>
            <wp:positionV relativeFrom="paragraph">
              <wp:posOffset>81280</wp:posOffset>
            </wp:positionV>
            <wp:extent cx="1076325" cy="209550"/>
            <wp:effectExtent l="19050" t="0" r="9525" b="0"/>
            <wp:wrapNone/>
            <wp:docPr id="8" name="Imagem 10" descr="http://www.ffp.pt/pub/santa%20cristina%20201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fp.pt/pub/santa%20cristina%202016-page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18" t="39560" r="39630" b="5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5893435</wp:posOffset>
            </wp:positionH>
            <wp:positionV relativeFrom="paragraph">
              <wp:posOffset>90805</wp:posOffset>
            </wp:positionV>
            <wp:extent cx="542925" cy="200025"/>
            <wp:effectExtent l="19050" t="0" r="9525" b="0"/>
            <wp:wrapNone/>
            <wp:docPr id="9" name="Imagem 10" descr="http://www.ffp.pt/pub/santa%20cristina%20201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fp.pt/pub/santa%20cristina%202016-page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162" t="1781" r="4589" b="9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-490220</wp:posOffset>
            </wp:positionV>
            <wp:extent cx="2095500" cy="781050"/>
            <wp:effectExtent l="19050" t="0" r="0" b="0"/>
            <wp:wrapThrough wrapText="bothSides">
              <wp:wrapPolygon edited="0">
                <wp:start x="-196" y="0"/>
                <wp:lineTo x="-196" y="21073"/>
                <wp:lineTo x="21600" y="21073"/>
                <wp:lineTo x="21600" y="0"/>
                <wp:lineTo x="-196" y="0"/>
              </wp:wrapPolygon>
            </wp:wrapThrough>
            <wp:docPr id="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624" t="30340" r="23525" b="6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1ADF">
        <w:rPr>
          <w:noProof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-537845</wp:posOffset>
            </wp:positionV>
            <wp:extent cx="333375" cy="323850"/>
            <wp:effectExtent l="19050" t="0" r="9525" b="0"/>
            <wp:wrapNone/>
            <wp:docPr id="15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F1ADF"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-490220</wp:posOffset>
            </wp:positionV>
            <wp:extent cx="809625" cy="276225"/>
            <wp:effectExtent l="19050" t="0" r="9525" b="0"/>
            <wp:wrapNone/>
            <wp:docPr id="16" name="Imagem 16" descr="http://www.obmep.org.br/images/programa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bmep.org.br/images/programas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48" t="20741" r="2381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1ADF">
        <w:rPr>
          <w:noProof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-490220</wp:posOffset>
            </wp:positionV>
            <wp:extent cx="981075" cy="276225"/>
            <wp:effectExtent l="19050" t="0" r="0" b="0"/>
            <wp:wrapNone/>
            <wp:docPr id="17" name="Imagem 13" descr="http://www.semed.aquiraz.ce.gov.br/arquivos/images/programas-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med.aquiraz.ce.gov.br/arquivos/images/programas-01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000" t="14074" r="10444"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-690245</wp:posOffset>
            </wp:positionV>
            <wp:extent cx="6874510" cy="1543050"/>
            <wp:effectExtent l="19050" t="0" r="2540" b="0"/>
            <wp:wrapNone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938" t="17204" r="23565" b="6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-442595</wp:posOffset>
            </wp:positionV>
            <wp:extent cx="1819275" cy="666750"/>
            <wp:effectExtent l="19050" t="0" r="9525" b="0"/>
            <wp:wrapNone/>
            <wp:docPr id="4" name="Imagem 4" descr="https://undime.org.br/uploads/fotos/phpsNcgB4_56d9c7ff65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ndime.org.br/uploads/fotos/phpsNcgB4_56d9c7ff6509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AD7" w:rsidRDefault="005C0AD7" w:rsidP="005C0AD7"/>
    <w:p w:rsidR="005C0AD7" w:rsidRDefault="005C0AD7" w:rsidP="005C0AD7"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206375</wp:posOffset>
            </wp:positionV>
            <wp:extent cx="6886575" cy="1038225"/>
            <wp:effectExtent l="19050" t="0" r="9525" b="0"/>
            <wp:wrapNone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718" t="70239" r="23565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AD7" w:rsidRDefault="005C0AD7" w:rsidP="005C0AD7"/>
    <w:p w:rsidR="005C0AD7" w:rsidRDefault="005C0AD7" w:rsidP="005C0AD7"/>
    <w:p w:rsidR="005C0AD7" w:rsidRDefault="005C0AD7" w:rsidP="005C0AD7"/>
    <w:p w:rsidR="005C0AD7" w:rsidRPr="002D48D8" w:rsidRDefault="005C0AD7" w:rsidP="005C0AD7">
      <w:pPr>
        <w:pStyle w:val="Default"/>
        <w:rPr>
          <w:rFonts w:ascii="Times New Roman" w:hAnsi="Times New Roman" w:cs="Times New Roman"/>
        </w:rPr>
      </w:pPr>
      <w:r w:rsidRPr="002D48D8">
        <w:rPr>
          <w:rFonts w:ascii="Times New Roman" w:hAnsi="Times New Roman" w:cs="Times New Roman"/>
          <w:b/>
          <w:bCs/>
        </w:rPr>
        <w:t xml:space="preserve">Questão </w:t>
      </w:r>
      <w:proofErr w:type="gramStart"/>
      <w:r w:rsidRPr="002D48D8">
        <w:rPr>
          <w:rFonts w:ascii="Times New Roman" w:hAnsi="Times New Roman" w:cs="Times New Roman"/>
          <w:b/>
          <w:bCs/>
        </w:rPr>
        <w:t>1</w:t>
      </w:r>
      <w:proofErr w:type="gramEnd"/>
      <w:r w:rsidRPr="002D48D8">
        <w:rPr>
          <w:rFonts w:ascii="Times New Roman" w:hAnsi="Times New Roman" w:cs="Times New Roman"/>
          <w:b/>
          <w:bCs/>
        </w:rPr>
        <w:t xml:space="preserve"> (3,0 pontos) </w:t>
      </w:r>
    </w:p>
    <w:p w:rsidR="005C0AD7" w:rsidRDefault="005C0AD7" w:rsidP="005C0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8D8">
        <w:rPr>
          <w:rFonts w:ascii="Times New Roman" w:hAnsi="Times New Roman" w:cs="Times New Roman"/>
          <w:sz w:val="24"/>
          <w:szCs w:val="24"/>
        </w:rPr>
        <w:t>Escreva o número 3599 como o produto de dois números naturais ímpares consecutivos.</w:t>
      </w:r>
    </w:p>
    <w:p w:rsidR="005C0AD7" w:rsidRDefault="005C0AD7" w:rsidP="005C0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0AD7" w:rsidRPr="00181159" w:rsidRDefault="005C0AD7" w:rsidP="005C0AD7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Solução: </w:t>
      </w:r>
      <w:r>
        <w:rPr>
          <w:sz w:val="22"/>
          <w:szCs w:val="22"/>
        </w:rPr>
        <w:t xml:space="preserve">Sejam </w:t>
      </w:r>
      <w:r>
        <w:rPr>
          <w:rFonts w:ascii="Cambria Math" w:hAnsi="Cambria Math" w:cs="Cambria Math"/>
          <w:sz w:val="22"/>
          <w:szCs w:val="22"/>
        </w:rPr>
        <w:t>𝑎=2𝑘−</w:t>
      </w:r>
      <w:proofErr w:type="gramStart"/>
      <w:r>
        <w:rPr>
          <w:rFonts w:ascii="Cambria Math" w:hAnsi="Cambria Math" w:cs="Cambria Math"/>
          <w:sz w:val="22"/>
          <w:szCs w:val="22"/>
        </w:rPr>
        <w:t>1</w:t>
      </w:r>
      <w:proofErr w:type="gramEnd"/>
      <w:r>
        <w:rPr>
          <w:rFonts w:ascii="Cambria Math" w:hAnsi="Cambria Math" w:cs="Cambria Math"/>
          <w:sz w:val="22"/>
          <w:szCs w:val="22"/>
        </w:rPr>
        <w:t xml:space="preserve"> </w:t>
      </w:r>
      <w:r>
        <w:rPr>
          <w:sz w:val="22"/>
          <w:szCs w:val="22"/>
        </w:rPr>
        <w:t xml:space="preserve">e </w:t>
      </w:r>
      <w:r>
        <w:rPr>
          <w:rFonts w:ascii="Cambria Math" w:hAnsi="Cambria Math" w:cs="Cambria Math"/>
          <w:sz w:val="22"/>
          <w:szCs w:val="22"/>
        </w:rPr>
        <w:t xml:space="preserve">𝑏=2𝑘+1 </w:t>
      </w:r>
      <w:r>
        <w:rPr>
          <w:sz w:val="22"/>
          <w:szCs w:val="22"/>
        </w:rPr>
        <w:t xml:space="preserve">dois números impares consecutivos. Temos </w:t>
      </w:r>
      <w:r>
        <w:rPr>
          <w:rFonts w:ascii="Cambria Math" w:hAnsi="Cambria Math" w:cs="Cambria Math"/>
          <w:sz w:val="22"/>
          <w:szCs w:val="22"/>
        </w:rPr>
        <w:t>𝑎</w:t>
      </w:r>
      <w:proofErr w:type="gramStart"/>
      <w:r>
        <w:rPr>
          <w:rFonts w:ascii="Cambria Math" w:hAnsi="Cambria Math" w:cs="Cambria Math"/>
          <w:sz w:val="22"/>
          <w:szCs w:val="22"/>
        </w:rPr>
        <w:t>.</w:t>
      </w:r>
      <w:proofErr w:type="gramEnd"/>
      <w:r>
        <w:rPr>
          <w:rFonts w:ascii="Cambria Math" w:hAnsi="Cambria Math" w:cs="Cambria Math"/>
          <w:sz w:val="22"/>
          <w:szCs w:val="22"/>
        </w:rPr>
        <w:t>𝑏=4𝑘</w:t>
      </w:r>
      <w:r>
        <w:rPr>
          <w:rFonts w:ascii="Cambria Math" w:hAnsi="Cambria Math" w:cs="Cambria Math"/>
          <w:sz w:val="16"/>
          <w:szCs w:val="16"/>
        </w:rPr>
        <w:t>²</w:t>
      </w:r>
      <w:r>
        <w:rPr>
          <w:rFonts w:ascii="Cambria Math" w:hAnsi="Cambria Math" w:cs="Cambria Math"/>
          <w:sz w:val="22"/>
          <w:szCs w:val="22"/>
        </w:rPr>
        <w:t>−1</w:t>
      </w:r>
      <w:r>
        <w:rPr>
          <w:sz w:val="22"/>
          <w:szCs w:val="22"/>
        </w:rPr>
        <w:t xml:space="preserve">, logo, devemos ter </w:t>
      </w:r>
      <w:r>
        <w:rPr>
          <w:rFonts w:ascii="Cambria Math" w:hAnsi="Cambria Math" w:cs="Cambria Math"/>
          <w:sz w:val="22"/>
          <w:szCs w:val="22"/>
        </w:rPr>
        <w:t>4𝑘</w:t>
      </w:r>
      <w:r>
        <w:rPr>
          <w:rFonts w:ascii="Cambria Math" w:hAnsi="Cambria Math" w:cs="Cambria Math"/>
          <w:sz w:val="16"/>
          <w:szCs w:val="16"/>
        </w:rPr>
        <w:t>²</w:t>
      </w:r>
      <w:r>
        <w:rPr>
          <w:rFonts w:ascii="Cambria Math" w:hAnsi="Cambria Math" w:cs="Cambria Math"/>
          <w:sz w:val="22"/>
          <w:szCs w:val="22"/>
        </w:rPr>
        <w:t>−1=3599</w:t>
      </w:r>
      <w:r>
        <w:rPr>
          <w:sz w:val="22"/>
          <w:szCs w:val="22"/>
        </w:rPr>
        <w:t xml:space="preserve">, ou seja, </w:t>
      </w:r>
      <w:r>
        <w:rPr>
          <w:rFonts w:ascii="Cambria Math" w:hAnsi="Cambria Math" w:cs="Cambria Math"/>
          <w:sz w:val="22"/>
          <w:szCs w:val="22"/>
        </w:rPr>
        <w:t>𝑘</w:t>
      </w:r>
      <w:r>
        <w:rPr>
          <w:rFonts w:ascii="Cambria Math" w:hAnsi="Cambria Math" w:cs="Cambria Math"/>
          <w:sz w:val="16"/>
          <w:szCs w:val="16"/>
        </w:rPr>
        <w:t>²</w:t>
      </w:r>
      <w:r>
        <w:rPr>
          <w:rFonts w:ascii="Cambria Math" w:hAnsi="Cambria Math" w:cs="Cambria Math"/>
          <w:sz w:val="22"/>
          <w:szCs w:val="22"/>
        </w:rPr>
        <w:t>=900</w:t>
      </w:r>
      <w:r>
        <w:rPr>
          <w:sz w:val="22"/>
          <w:szCs w:val="22"/>
        </w:rPr>
        <w:t xml:space="preserve">. Portanto, </w:t>
      </w:r>
      <w:r>
        <w:rPr>
          <w:rFonts w:ascii="Cambria Math" w:hAnsi="Cambria Math" w:cs="Cambria Math"/>
          <w:sz w:val="22"/>
          <w:szCs w:val="22"/>
        </w:rPr>
        <w:t>𝑘=30</w:t>
      </w:r>
      <w:r>
        <w:rPr>
          <w:sz w:val="22"/>
          <w:szCs w:val="22"/>
        </w:rPr>
        <w:t xml:space="preserve">, consequentemente, </w:t>
      </w:r>
      <w:r>
        <w:rPr>
          <w:rFonts w:ascii="Cambria Math" w:hAnsi="Cambria Math" w:cs="Cambria Math"/>
          <w:sz w:val="22"/>
          <w:szCs w:val="22"/>
        </w:rPr>
        <w:t xml:space="preserve">𝑎=59 </w:t>
      </w:r>
      <w:r>
        <w:rPr>
          <w:sz w:val="22"/>
          <w:szCs w:val="22"/>
        </w:rPr>
        <w:t xml:space="preserve">e </w:t>
      </w:r>
      <w:r>
        <w:rPr>
          <w:rFonts w:ascii="Cambria Math" w:hAnsi="Cambria Math" w:cs="Cambria Math"/>
          <w:sz w:val="22"/>
          <w:szCs w:val="22"/>
        </w:rPr>
        <w:t>𝑏=61</w:t>
      </w:r>
      <w:r>
        <w:rPr>
          <w:sz w:val="22"/>
          <w:szCs w:val="22"/>
        </w:rPr>
        <w:t>.</w:t>
      </w:r>
    </w:p>
    <w:p w:rsidR="005C0AD7" w:rsidRPr="002D48D8" w:rsidRDefault="005C0AD7" w:rsidP="005C0A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0AD7" w:rsidRPr="002D48D8" w:rsidRDefault="005C0AD7" w:rsidP="005C0AD7">
      <w:pPr>
        <w:pStyle w:val="Default"/>
        <w:jc w:val="both"/>
        <w:rPr>
          <w:rFonts w:ascii="Times New Roman" w:hAnsi="Times New Roman" w:cs="Times New Roman"/>
        </w:rPr>
      </w:pPr>
      <w:r w:rsidRPr="002D48D8">
        <w:rPr>
          <w:rFonts w:ascii="Times New Roman" w:hAnsi="Times New Roman" w:cs="Times New Roman"/>
          <w:b/>
          <w:bCs/>
        </w:rPr>
        <w:t xml:space="preserve">Questão </w:t>
      </w:r>
      <w:proofErr w:type="gramStart"/>
      <w:r w:rsidRPr="002D48D8">
        <w:rPr>
          <w:rFonts w:ascii="Times New Roman" w:hAnsi="Times New Roman" w:cs="Times New Roman"/>
          <w:b/>
          <w:bCs/>
        </w:rPr>
        <w:t>2</w:t>
      </w:r>
      <w:proofErr w:type="gramEnd"/>
      <w:r w:rsidRPr="002D48D8">
        <w:rPr>
          <w:rFonts w:ascii="Times New Roman" w:hAnsi="Times New Roman" w:cs="Times New Roman"/>
          <w:b/>
          <w:bCs/>
        </w:rPr>
        <w:t xml:space="preserve"> (3,0 pontos) </w:t>
      </w:r>
    </w:p>
    <w:p w:rsidR="005C0AD7" w:rsidRPr="002D48D8" w:rsidRDefault="005C0AD7" w:rsidP="005C0AD7">
      <w:pPr>
        <w:pStyle w:val="Default"/>
        <w:jc w:val="both"/>
        <w:rPr>
          <w:rFonts w:ascii="Times New Roman" w:hAnsi="Times New Roman" w:cs="Times New Roman"/>
        </w:rPr>
      </w:pPr>
      <w:r w:rsidRPr="002D48D8">
        <w:rPr>
          <w:rFonts w:ascii="Times New Roman" w:hAnsi="Times New Roman" w:cs="Times New Roman"/>
        </w:rPr>
        <w:t xml:space="preserve">Os cinco países que fazem parte do </w:t>
      </w:r>
      <w:proofErr w:type="spellStart"/>
      <w:proofErr w:type="gramStart"/>
      <w:r w:rsidRPr="002D48D8">
        <w:rPr>
          <w:rFonts w:ascii="Times New Roman" w:hAnsi="Times New Roman" w:cs="Times New Roman"/>
        </w:rPr>
        <w:t>Mercosul</w:t>
      </w:r>
      <w:proofErr w:type="spellEnd"/>
      <w:proofErr w:type="gramEnd"/>
      <w:r w:rsidRPr="002D48D8">
        <w:rPr>
          <w:rFonts w:ascii="Times New Roman" w:hAnsi="Times New Roman" w:cs="Times New Roman"/>
        </w:rPr>
        <w:t xml:space="preserve"> – Brasil, Argentina, Paraguai, Uruguai e Venezuela – terão modelo de placa unificada para veículos a partir de 2016. A nova identificação será formada por sete caracteres: duas letras, três algarismos e mais duas letras, em que as letras são do alfabeto latino (26 letras) e os algarismos são </w:t>
      </w:r>
      <w:proofErr w:type="spellStart"/>
      <w:r w:rsidRPr="002D48D8">
        <w:rPr>
          <w:rFonts w:ascii="Times New Roman" w:hAnsi="Times New Roman" w:cs="Times New Roman"/>
        </w:rPr>
        <w:t>indo-arábicos</w:t>
      </w:r>
      <w:proofErr w:type="spellEnd"/>
      <w:r>
        <w:rPr>
          <w:rFonts w:ascii="Times New Roman" w:hAnsi="Times New Roman" w:cs="Times New Roman"/>
        </w:rPr>
        <w:t>.</w:t>
      </w:r>
      <w:r w:rsidRPr="002D48D8">
        <w:rPr>
          <w:rFonts w:ascii="Times New Roman" w:hAnsi="Times New Roman" w:cs="Times New Roman"/>
        </w:rPr>
        <w:t xml:space="preserve"> </w:t>
      </w:r>
    </w:p>
    <w:p w:rsidR="005C0AD7" w:rsidRDefault="005C0AD7" w:rsidP="005C0AD7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107315</wp:posOffset>
            </wp:positionV>
            <wp:extent cx="3057525" cy="1304925"/>
            <wp:effectExtent l="19050" t="0" r="9525" b="0"/>
            <wp:wrapNone/>
            <wp:docPr id="1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AD7" w:rsidRDefault="005C0AD7" w:rsidP="005C0AD7">
      <w:pPr>
        <w:pStyle w:val="Default"/>
        <w:rPr>
          <w:sz w:val="22"/>
          <w:szCs w:val="22"/>
        </w:rPr>
      </w:pPr>
    </w:p>
    <w:p w:rsidR="005C0AD7" w:rsidRDefault="005C0AD7" w:rsidP="005C0AD7">
      <w:pPr>
        <w:pStyle w:val="Default"/>
        <w:rPr>
          <w:sz w:val="22"/>
          <w:szCs w:val="22"/>
        </w:rPr>
      </w:pPr>
    </w:p>
    <w:p w:rsidR="005C0AD7" w:rsidRDefault="005C0AD7" w:rsidP="005C0AD7">
      <w:pPr>
        <w:pStyle w:val="Default"/>
        <w:rPr>
          <w:sz w:val="22"/>
          <w:szCs w:val="22"/>
        </w:rPr>
      </w:pPr>
    </w:p>
    <w:p w:rsidR="005C0AD7" w:rsidRDefault="005C0AD7" w:rsidP="005C0AD7">
      <w:pPr>
        <w:pStyle w:val="Default"/>
        <w:rPr>
          <w:sz w:val="22"/>
          <w:szCs w:val="22"/>
        </w:rPr>
      </w:pPr>
    </w:p>
    <w:p w:rsidR="005C0AD7" w:rsidRDefault="005C0AD7" w:rsidP="005C0AD7">
      <w:pPr>
        <w:pStyle w:val="Default"/>
        <w:rPr>
          <w:sz w:val="22"/>
          <w:szCs w:val="22"/>
        </w:rPr>
      </w:pPr>
    </w:p>
    <w:p w:rsidR="005C0AD7" w:rsidRDefault="005C0AD7" w:rsidP="005C0AD7">
      <w:pPr>
        <w:pStyle w:val="Default"/>
        <w:rPr>
          <w:sz w:val="22"/>
          <w:szCs w:val="22"/>
        </w:rPr>
      </w:pPr>
    </w:p>
    <w:p w:rsidR="005C0AD7" w:rsidRDefault="005C0AD7" w:rsidP="005C0AD7">
      <w:pPr>
        <w:pStyle w:val="Default"/>
        <w:rPr>
          <w:sz w:val="22"/>
          <w:szCs w:val="22"/>
        </w:rPr>
      </w:pPr>
    </w:p>
    <w:p w:rsidR="005C0AD7" w:rsidRDefault="005C0AD7" w:rsidP="005C0AD7">
      <w:pPr>
        <w:pStyle w:val="Default"/>
        <w:rPr>
          <w:sz w:val="22"/>
          <w:szCs w:val="22"/>
        </w:rPr>
      </w:pPr>
    </w:p>
    <w:p w:rsidR="005C0AD7" w:rsidRDefault="005C0AD7" w:rsidP="005C0AD7">
      <w:pPr>
        <w:pStyle w:val="Default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5C0AD7" w:rsidRPr="002D48D8" w:rsidRDefault="005C0AD7" w:rsidP="005C0AD7">
      <w:pPr>
        <w:pStyle w:val="Default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2D48D8">
        <w:rPr>
          <w:rFonts w:ascii="Times New Roman" w:hAnsi="Times New Roman" w:cs="Times New Roman"/>
          <w:b/>
          <w:sz w:val="20"/>
          <w:szCs w:val="20"/>
        </w:rPr>
        <w:t xml:space="preserve">Disponível em: http://www.brasil.gov.br/governo/2014/10/brasil-tera-modelo-de-placas-de-veiculos-unificado-com-o-mercosul Acessado em: nov. 2014 (Adaptado) </w:t>
      </w:r>
    </w:p>
    <w:p w:rsidR="005C0AD7" w:rsidRDefault="005C0AD7" w:rsidP="005C0AD7">
      <w:pPr>
        <w:pStyle w:val="Default"/>
        <w:rPr>
          <w:sz w:val="22"/>
          <w:szCs w:val="22"/>
        </w:rPr>
      </w:pPr>
    </w:p>
    <w:p w:rsidR="005C0AD7" w:rsidRPr="002D48D8" w:rsidRDefault="005C0AD7" w:rsidP="005C0AD7">
      <w:pPr>
        <w:pStyle w:val="Default"/>
        <w:jc w:val="both"/>
        <w:rPr>
          <w:rFonts w:ascii="Times New Roman" w:hAnsi="Times New Roman" w:cs="Times New Roman"/>
        </w:rPr>
      </w:pPr>
      <w:r w:rsidRPr="002D48D8">
        <w:rPr>
          <w:rFonts w:ascii="Times New Roman" w:hAnsi="Times New Roman" w:cs="Times New Roman"/>
        </w:rPr>
        <w:t xml:space="preserve">Suponha que não serão admitidas placas com todos os algarismos iguais a zero. Um brasileiro gostaria de receber uma placa no padrão BR abc XY, em que o número abc é permitido e arbitrário, sendo que XY são duas letras arbitrárias. </w:t>
      </w:r>
    </w:p>
    <w:p w:rsidR="005C0AD7" w:rsidRPr="002D48D8" w:rsidRDefault="005C0AD7" w:rsidP="005C0A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8D8">
        <w:rPr>
          <w:rFonts w:ascii="Times New Roman" w:hAnsi="Times New Roman" w:cs="Times New Roman"/>
          <w:sz w:val="24"/>
          <w:szCs w:val="24"/>
        </w:rPr>
        <w:t>Quantas são as possibilidades desse padrão de placa?</w:t>
      </w:r>
    </w:p>
    <w:p w:rsidR="005C0AD7" w:rsidRDefault="005C0AD7" w:rsidP="005C0A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0AD7" w:rsidRPr="005C0AD7" w:rsidRDefault="005C0AD7" w:rsidP="005C0AD7">
      <w:pPr>
        <w:pStyle w:val="Default"/>
        <w:jc w:val="both"/>
        <w:rPr>
          <w:sz w:val="22"/>
          <w:szCs w:val="22"/>
        </w:rPr>
      </w:pPr>
      <w:r w:rsidRPr="005C0AD7">
        <w:rPr>
          <w:b/>
          <w:bCs/>
          <w:sz w:val="22"/>
          <w:szCs w:val="22"/>
        </w:rPr>
        <w:t xml:space="preserve">Solução: </w:t>
      </w:r>
      <w:r w:rsidRPr="005C0AD7">
        <w:rPr>
          <w:sz w:val="22"/>
          <w:szCs w:val="22"/>
        </w:rPr>
        <w:t xml:space="preserve">Levando em conta todas as possibilidades de placas (incluindo aquelas com todos os algarismos iguais a zero) obtemos um total de 1.1.10.10.10.26.26=262103 placas. Desse total 262 são placas que possuem todos os algarismos iguais </w:t>
      </w:r>
      <w:proofErr w:type="gramStart"/>
      <w:r w:rsidRPr="005C0AD7">
        <w:rPr>
          <w:sz w:val="22"/>
          <w:szCs w:val="22"/>
        </w:rPr>
        <w:t>a</w:t>
      </w:r>
      <w:proofErr w:type="gramEnd"/>
      <w:r w:rsidRPr="005C0AD7">
        <w:rPr>
          <w:sz w:val="22"/>
          <w:szCs w:val="22"/>
        </w:rPr>
        <w:t xml:space="preserve"> zero. Portanto, temos 262(103−</w:t>
      </w:r>
      <w:proofErr w:type="gramStart"/>
      <w:r w:rsidRPr="005C0AD7">
        <w:rPr>
          <w:sz w:val="22"/>
          <w:szCs w:val="22"/>
        </w:rPr>
        <w:t>1</w:t>
      </w:r>
      <w:proofErr w:type="gramEnd"/>
      <w:r w:rsidRPr="005C0AD7">
        <w:rPr>
          <w:sz w:val="22"/>
          <w:szCs w:val="22"/>
        </w:rPr>
        <w:t>)=675324 possibilidades.</w:t>
      </w:r>
    </w:p>
    <w:p w:rsidR="005C0AD7" w:rsidRDefault="005C0AD7" w:rsidP="005C0A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0AD7" w:rsidRDefault="005C0AD7" w:rsidP="005C0AD7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2D48D8">
        <w:rPr>
          <w:rFonts w:ascii="Times New Roman" w:hAnsi="Times New Roman" w:cs="Times New Roman"/>
          <w:b/>
          <w:bCs/>
        </w:rPr>
        <w:t xml:space="preserve">Questão </w:t>
      </w:r>
      <w:proofErr w:type="gramStart"/>
      <w:r w:rsidRPr="002D48D8">
        <w:rPr>
          <w:rFonts w:ascii="Times New Roman" w:hAnsi="Times New Roman" w:cs="Times New Roman"/>
          <w:b/>
          <w:bCs/>
        </w:rPr>
        <w:t>3</w:t>
      </w:r>
      <w:proofErr w:type="gramEnd"/>
      <w:r w:rsidRPr="002D48D8">
        <w:rPr>
          <w:rFonts w:ascii="Times New Roman" w:hAnsi="Times New Roman" w:cs="Times New Roman"/>
          <w:b/>
          <w:bCs/>
        </w:rPr>
        <w:t xml:space="preserve"> (4,0 pontos): </w:t>
      </w:r>
    </w:p>
    <w:p w:rsidR="005C0AD7" w:rsidRPr="002D48D8" w:rsidRDefault="005C0AD7" w:rsidP="005C0AD7">
      <w:pPr>
        <w:pStyle w:val="Default"/>
        <w:jc w:val="both"/>
        <w:rPr>
          <w:rFonts w:ascii="Times New Roman" w:hAnsi="Times New Roman" w:cs="Times New Roman"/>
        </w:rPr>
      </w:pPr>
    </w:p>
    <w:p w:rsidR="005C0AD7" w:rsidRPr="002D48D8" w:rsidRDefault="005C0AD7" w:rsidP="005C0AD7">
      <w:pPr>
        <w:pStyle w:val="Default"/>
        <w:jc w:val="both"/>
        <w:rPr>
          <w:rFonts w:ascii="Times New Roman" w:hAnsi="Times New Roman" w:cs="Times New Roman"/>
        </w:rPr>
      </w:pPr>
      <w:r w:rsidRPr="002D48D8">
        <w:rPr>
          <w:rFonts w:ascii="Times New Roman" w:hAnsi="Times New Roman" w:cs="Times New Roman"/>
        </w:rPr>
        <w:t xml:space="preserve">Para fazer o perfil de um barquinho, começamos dobrando uma folha quadrada de papel ao meio, obtendo um triângulo. Depois marcamos dobras de modo que a altura do triângulo fica divido em três partes iguais e, finalmente dobramos na primeira marca para cima, conforme esquema da figura a seguir. Os segmentos AB, BC, CD possuem a mesma medida e o triângulo BCE tem </w:t>
      </w:r>
      <w:proofErr w:type="gramStart"/>
      <w:r w:rsidRPr="002D48D8">
        <w:rPr>
          <w:rFonts w:ascii="Times New Roman" w:hAnsi="Times New Roman" w:cs="Times New Roman"/>
        </w:rPr>
        <w:t>2</w:t>
      </w:r>
      <w:proofErr w:type="gramEnd"/>
      <w:r w:rsidRPr="002D48D8">
        <w:rPr>
          <w:rFonts w:ascii="Times New Roman" w:hAnsi="Times New Roman" w:cs="Times New Roman"/>
        </w:rPr>
        <w:t xml:space="preserve"> cm</w:t>
      </w:r>
      <w:r>
        <w:rPr>
          <w:rFonts w:ascii="Times New Roman" w:hAnsi="Times New Roman" w:cs="Times New Roman"/>
        </w:rPr>
        <w:t>²</w:t>
      </w:r>
      <w:r w:rsidRPr="002D48D8">
        <w:rPr>
          <w:rFonts w:ascii="Times New Roman" w:hAnsi="Times New Roman" w:cs="Times New Roman"/>
        </w:rPr>
        <w:t xml:space="preserve"> de área. </w:t>
      </w:r>
    </w:p>
    <w:p w:rsidR="005C0AD7" w:rsidRDefault="005C0AD7" w:rsidP="005C0AD7">
      <w:pPr>
        <w:jc w:val="both"/>
        <w:rPr>
          <w:rFonts w:ascii="Times New Roman" w:hAnsi="Times New Roman" w:cs="Times New Roman"/>
          <w:sz w:val="24"/>
          <w:szCs w:val="24"/>
        </w:rPr>
      </w:pPr>
      <w:r w:rsidRPr="002D48D8">
        <w:rPr>
          <w:rFonts w:ascii="Times New Roman" w:hAnsi="Times New Roman" w:cs="Times New Roman"/>
          <w:sz w:val="24"/>
          <w:szCs w:val="24"/>
        </w:rPr>
        <w:t>Qual é a medida do lado da folha quadrada inicial em cm?</w:t>
      </w:r>
    </w:p>
    <w:p w:rsidR="005C0AD7" w:rsidRPr="002D48D8" w:rsidRDefault="005C0AD7" w:rsidP="005C0A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-442595</wp:posOffset>
            </wp:positionV>
            <wp:extent cx="6267450" cy="1390650"/>
            <wp:effectExtent l="19050" t="0" r="0" b="0"/>
            <wp:wrapNone/>
            <wp:docPr id="1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300" t="56489" r="13592" b="1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AD7" w:rsidRDefault="005C0AD7" w:rsidP="005C0AD7"/>
    <w:p w:rsidR="005C0AD7" w:rsidRDefault="005C0AD7" w:rsidP="005C0AD7"/>
    <w:p w:rsidR="005C0AD7" w:rsidRPr="005C0AD7" w:rsidRDefault="005C0AD7" w:rsidP="005C0AD7">
      <w:pPr>
        <w:rPr>
          <w:sz w:val="24"/>
          <w:szCs w:val="24"/>
        </w:rPr>
      </w:pPr>
      <w:r w:rsidRPr="005C0AD7">
        <w:rPr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211455</wp:posOffset>
            </wp:positionV>
            <wp:extent cx="5886450" cy="1676400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894" t="45802" r="19305" b="2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AD7">
        <w:rPr>
          <w:b/>
          <w:bCs/>
          <w:sz w:val="24"/>
          <w:szCs w:val="24"/>
        </w:rPr>
        <w:t xml:space="preserve">Solução: </w:t>
      </w:r>
      <w:r w:rsidRPr="005C0AD7">
        <w:rPr>
          <w:sz w:val="24"/>
          <w:szCs w:val="24"/>
        </w:rPr>
        <w:t>Quando realizamos a última dobra, vários triângulos menores são formados. Eles possuem bases e alturas de mesma medida e, portanto, têm a mesma área.</w:t>
      </w:r>
    </w:p>
    <w:p w:rsidR="005C0AD7" w:rsidRDefault="005C0AD7" w:rsidP="005C0AD7"/>
    <w:p w:rsidR="005C0AD7" w:rsidRDefault="005C0AD7" w:rsidP="005C0AD7"/>
    <w:p w:rsidR="005C0AD7" w:rsidRDefault="005C0AD7" w:rsidP="005C0AD7"/>
    <w:p w:rsidR="005C0AD7" w:rsidRDefault="005C0AD7" w:rsidP="005C0AD7"/>
    <w:p w:rsidR="005C0AD7" w:rsidRDefault="005C0AD7" w:rsidP="005C0AD7"/>
    <w:p w:rsidR="005C0AD7" w:rsidRPr="005C0AD7" w:rsidRDefault="005C0AD7" w:rsidP="005C0AD7">
      <w:pPr>
        <w:rPr>
          <w:sz w:val="24"/>
          <w:szCs w:val="24"/>
        </w:rPr>
      </w:pPr>
      <w:r w:rsidRPr="005C0AD7">
        <w:rPr>
          <w:sz w:val="24"/>
          <w:szCs w:val="24"/>
        </w:rPr>
        <w:t xml:space="preserve">Assim, o triângulo é composto de </w:t>
      </w:r>
      <w:proofErr w:type="gramStart"/>
      <w:r w:rsidRPr="005C0AD7">
        <w:rPr>
          <w:sz w:val="24"/>
          <w:szCs w:val="24"/>
        </w:rPr>
        <w:t>9</w:t>
      </w:r>
      <w:proofErr w:type="gramEnd"/>
      <w:r w:rsidRPr="005C0AD7">
        <w:rPr>
          <w:sz w:val="24"/>
          <w:szCs w:val="24"/>
        </w:rPr>
        <w:t xml:space="preserve"> destes triângulos menores e sua área total é 18 cm². Logo o quadrado possui área de 36 cm² e, consequentemente, seu lado mede </w:t>
      </w:r>
      <w:proofErr w:type="gramStart"/>
      <w:r w:rsidRPr="005C0AD7">
        <w:rPr>
          <w:sz w:val="24"/>
          <w:szCs w:val="24"/>
        </w:rPr>
        <w:t>6</w:t>
      </w:r>
      <w:proofErr w:type="gramEnd"/>
      <w:r w:rsidRPr="005C0AD7">
        <w:rPr>
          <w:sz w:val="24"/>
          <w:szCs w:val="24"/>
        </w:rPr>
        <w:t xml:space="preserve"> cm</w:t>
      </w:r>
      <w:r w:rsidRPr="005C0AD7">
        <w:rPr>
          <w:i/>
          <w:iCs/>
          <w:sz w:val="24"/>
          <w:szCs w:val="24"/>
        </w:rPr>
        <w:t>.</w:t>
      </w:r>
    </w:p>
    <w:p w:rsidR="005C0AD7" w:rsidRDefault="005C0AD7" w:rsidP="005C0AD7"/>
    <w:p w:rsidR="005C0AD7" w:rsidRDefault="005C0AD7" w:rsidP="005C0AD7"/>
    <w:p w:rsidR="005C0AD7" w:rsidRDefault="005C0AD7" w:rsidP="005C0AD7"/>
    <w:p w:rsidR="005C0AD7" w:rsidRDefault="005C0AD7" w:rsidP="005C0AD7"/>
    <w:p w:rsidR="005C0AD7" w:rsidRDefault="005C0AD7" w:rsidP="005C0AD7"/>
    <w:p w:rsidR="005C0AD7" w:rsidRDefault="005C0AD7" w:rsidP="005C0AD7"/>
    <w:p w:rsidR="008A0A81" w:rsidRDefault="008A0A81"/>
    <w:sectPr w:rsidR="008A0A81" w:rsidSect="00F01F63">
      <w:pgSz w:w="11906" w:h="16838"/>
      <w:pgMar w:top="1417" w:right="707" w:bottom="1417" w:left="709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altName w:val="Cambria Math"/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0AD7"/>
    <w:rsid w:val="005C0AD7"/>
    <w:rsid w:val="008A0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AD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5C0A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0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351</Words>
  <Characters>1901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2016-07-19T22:47:00Z</dcterms:created>
  <dcterms:modified xsi:type="dcterms:W3CDTF">2016-07-19T22:52:00Z</dcterms:modified>
</cp:coreProperties>
</file>