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1D4" w:rsidRDefault="00AD3299" w:rsidP="00AD3299">
      <w:pPr>
        <w:rPr>
          <w:rFonts w:ascii="Monotype Corsiva" w:hAnsi="Monotype Corsiva"/>
          <w:sz w:val="144"/>
          <w:szCs w:val="28"/>
        </w:rPr>
      </w:pPr>
      <w:r w:rsidRPr="00AD3299">
        <w:rPr>
          <w:rFonts w:ascii="Monotype Corsiva" w:hAnsi="Monotype Corsiva"/>
          <w:sz w:val="144"/>
          <w:szCs w:val="28"/>
        </w:rPr>
        <w:t>Circunferência</w:t>
      </w:r>
      <w:r w:rsidR="0021692E">
        <w:rPr>
          <w:rFonts w:ascii="Monotype Corsiva" w:hAnsi="Monotype Corsiva"/>
          <w:sz w:val="144"/>
          <w:szCs w:val="28"/>
        </w:rPr>
        <w:t>s</w:t>
      </w:r>
    </w:p>
    <w:p w:rsidR="0021692E" w:rsidRDefault="0021692E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sz w:val="24"/>
          <w:szCs w:val="24"/>
        </w:rPr>
        <w:t xml:space="preserve">Definição Formal: </w:t>
      </w:r>
      <w:r w:rsidRPr="0021692E">
        <w:rPr>
          <w:rStyle w:val="Strong"/>
          <w:rFonts w:ascii="Arial" w:hAnsi="Arial" w:cs="Arial"/>
          <w:b w:val="0"/>
          <w:sz w:val="24"/>
          <w:szCs w:val="24"/>
        </w:rPr>
        <w:t>Circunferência é a figura geométrica formada por todos os ponto</w:t>
      </w:r>
      <w:r>
        <w:rPr>
          <w:rStyle w:val="Strong"/>
          <w:rFonts w:ascii="Arial" w:hAnsi="Arial" w:cs="Arial"/>
          <w:b w:val="0"/>
          <w:sz w:val="24"/>
          <w:szCs w:val="24"/>
        </w:rPr>
        <w:t>s</w:t>
      </w:r>
      <w:r w:rsidRPr="0021692E">
        <w:rPr>
          <w:rStyle w:val="Strong"/>
          <w:rFonts w:ascii="Arial" w:hAnsi="Arial" w:cs="Arial"/>
          <w:b w:val="0"/>
          <w:sz w:val="24"/>
          <w:szCs w:val="24"/>
        </w:rPr>
        <w:t xml:space="preserve"> de um plano que 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tem distância igual </w:t>
      </w:r>
      <w:r w:rsidRPr="0021692E">
        <w:rPr>
          <w:rStyle w:val="Strong"/>
          <w:rFonts w:ascii="Arial" w:hAnsi="Arial" w:cs="Arial"/>
          <w:b w:val="0"/>
          <w:sz w:val="24"/>
          <w:szCs w:val="24"/>
        </w:rPr>
        <w:t>de um ponto fixo deste plano.</w:t>
      </w:r>
    </w:p>
    <w:p w:rsidR="007659A7" w:rsidRDefault="007659A7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7659A7" w:rsidRDefault="007659A7" w:rsidP="0021692E">
      <w:pPr>
        <w:rPr>
          <w:rStyle w:val="Strong"/>
          <w:rFonts w:ascii="Arial" w:hAnsi="Arial" w:cs="Arial"/>
          <w:b w:val="0"/>
          <w:sz w:val="24"/>
          <w:szCs w:val="24"/>
        </w:rPr>
      </w:pPr>
    </w:p>
    <w:p w:rsidR="007659A7" w:rsidRDefault="007659A7" w:rsidP="0021692E">
      <w:pPr>
        <w:rPr>
          <w:rStyle w:val="Strong"/>
          <w:rFonts w:ascii="Arial" w:hAnsi="Arial" w:cs="Arial"/>
          <w:b w:val="0"/>
          <w:sz w:val="24"/>
          <w:szCs w:val="24"/>
        </w:rPr>
      </w:pPr>
    </w:p>
    <w:p w:rsidR="0021692E" w:rsidRDefault="007659A7" w:rsidP="007659A7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  <w:r w:rsidRPr="007659A7">
        <w:rPr>
          <w:rStyle w:val="Strong"/>
          <w:rFonts w:ascii="Arial" w:hAnsi="Arial" w:cs="Arial"/>
          <w:b w:val="0"/>
          <w:noProof/>
          <w:sz w:val="24"/>
          <w:szCs w:val="24"/>
        </w:rPr>
        <w:drawing>
          <wp:inline distT="0" distB="0" distL="0" distR="0" wp14:anchorId="330B1422" wp14:editId="6844D8FF">
            <wp:extent cx="3124200" cy="270151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711" t="5322" r="41426" b="45781"/>
                    <a:stretch/>
                  </pic:blipFill>
                  <pic:spPr bwMode="auto">
                    <a:xfrm>
                      <a:off x="0" y="0"/>
                      <a:ext cx="3125262" cy="2702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9A7" w:rsidRDefault="00C1579F" w:rsidP="007659A7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b w:val="0"/>
          <w:sz w:val="24"/>
          <w:szCs w:val="24"/>
        </w:rPr>
        <w:t xml:space="preserve">Em que lugares é possível encontrar figuras com formato circular? Cite </w:t>
      </w:r>
      <w:r w:rsidR="00FB60D5">
        <w:rPr>
          <w:rStyle w:val="Strong"/>
          <w:rFonts w:ascii="Arial" w:hAnsi="Arial" w:cs="Arial"/>
          <w:b w:val="0"/>
          <w:sz w:val="24"/>
          <w:szCs w:val="24"/>
        </w:rPr>
        <w:t>dez objetos onde podemos selecionar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 uma circunferência.</w:t>
      </w:r>
    </w:p>
    <w:p w:rsidR="00FB60D5" w:rsidRDefault="00FB60D5" w:rsidP="007659A7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b w:val="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60D5" w:rsidRDefault="00FB60D5" w:rsidP="007659A7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FB60D5" w:rsidRDefault="00FB60D5" w:rsidP="007659A7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93598D" w:rsidRDefault="0093598D" w:rsidP="0093598D">
      <w:pPr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sz w:val="24"/>
          <w:szCs w:val="24"/>
        </w:rPr>
        <w:t xml:space="preserve">Elementos de uma </w:t>
      </w:r>
      <w:r w:rsidRPr="0093598D">
        <w:rPr>
          <w:rStyle w:val="Strong"/>
          <w:rFonts w:ascii="Arial" w:hAnsi="Arial" w:cs="Arial"/>
          <w:sz w:val="24"/>
          <w:szCs w:val="24"/>
        </w:rPr>
        <w:t xml:space="preserve"> Circunferência</w:t>
      </w:r>
      <w:r>
        <w:rPr>
          <w:rStyle w:val="Strong"/>
          <w:rFonts w:ascii="Arial" w:hAnsi="Arial" w:cs="Arial"/>
          <w:b w:val="0"/>
          <w:sz w:val="24"/>
          <w:szCs w:val="24"/>
        </w:rPr>
        <w:t>:</w:t>
      </w:r>
      <w:r w:rsidRPr="0021692E">
        <w:rPr>
          <w:rStyle w:val="Strong"/>
          <w:rFonts w:ascii="Arial" w:hAnsi="Arial" w:cs="Arial"/>
          <w:b w:val="0"/>
          <w:sz w:val="24"/>
          <w:szCs w:val="24"/>
        </w:rPr>
        <w:t xml:space="preserve"> </w:t>
      </w:r>
    </w:p>
    <w:p w:rsidR="00FB60D5" w:rsidRDefault="00A37B78" w:rsidP="007659A7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 w:rsidRPr="008077C4">
        <w:rPr>
          <w:rFonts w:eastAsiaTheme="minorEastAsia"/>
          <w:noProof/>
        </w:rPr>
        <w:drawing>
          <wp:inline distT="0" distB="0" distL="0" distR="0" wp14:anchorId="5341E338" wp14:editId="21B6B4A9">
            <wp:extent cx="5769907" cy="16383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2354" r="41240" b="44959"/>
                    <a:stretch/>
                  </pic:blipFill>
                  <pic:spPr bwMode="auto">
                    <a:xfrm>
                      <a:off x="0" y="0"/>
                      <a:ext cx="5785774" cy="164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B78" w:rsidRDefault="00A37B78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sz w:val="24"/>
          <w:szCs w:val="24"/>
        </w:rPr>
        <w:t xml:space="preserve">Raio: </w:t>
      </w:r>
      <w:r w:rsidRPr="00A37B78">
        <w:rPr>
          <w:rStyle w:val="Strong"/>
          <w:rFonts w:ascii="Arial" w:hAnsi="Arial" w:cs="Arial"/>
          <w:b w:val="0"/>
          <w:sz w:val="24"/>
          <w:szCs w:val="24"/>
        </w:rPr>
        <w:t>Qualquer segmento que une o centro a um ponto da circunferência é chamado raio.</w:t>
      </w:r>
    </w:p>
    <w:p w:rsidR="00A37B78" w:rsidRDefault="00A37B78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A37B78" w:rsidRDefault="00A37B78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sz w:val="24"/>
          <w:szCs w:val="24"/>
        </w:rPr>
        <w:t xml:space="preserve">Corda: </w:t>
      </w:r>
      <w:r w:rsidRPr="00A37B78">
        <w:rPr>
          <w:rStyle w:val="Strong"/>
          <w:rFonts w:ascii="Arial" w:hAnsi="Arial" w:cs="Arial"/>
          <w:b w:val="0"/>
          <w:sz w:val="24"/>
          <w:szCs w:val="24"/>
        </w:rPr>
        <w:t xml:space="preserve">Qualquer segmento que une </w:t>
      </w:r>
      <w:r>
        <w:rPr>
          <w:rStyle w:val="Strong"/>
          <w:rFonts w:ascii="Arial" w:hAnsi="Arial" w:cs="Arial"/>
          <w:b w:val="0"/>
          <w:sz w:val="24"/>
          <w:szCs w:val="24"/>
        </w:rPr>
        <w:t>dois pontos distintos de uma circunferência é chamado de corda.</w:t>
      </w:r>
    </w:p>
    <w:p w:rsidR="00A37B78" w:rsidRPr="00A37B78" w:rsidRDefault="00A37B78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A37B78" w:rsidRDefault="00A37B78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sz w:val="24"/>
          <w:szCs w:val="24"/>
        </w:rPr>
        <w:t xml:space="preserve">Diametro: </w:t>
      </w:r>
      <w:r w:rsidRPr="00A37B78">
        <w:rPr>
          <w:rStyle w:val="Strong"/>
          <w:rFonts w:ascii="Arial" w:hAnsi="Arial" w:cs="Arial"/>
          <w:b w:val="0"/>
          <w:sz w:val="24"/>
          <w:szCs w:val="24"/>
        </w:rPr>
        <w:t>A corda que passa pelo centro da circunferência chama-se diâmetro. Sua medida é igual á duas vezes a medida do raio.</w:t>
      </w:r>
    </w:p>
    <w:p w:rsidR="00A37B78" w:rsidRDefault="00C25D11" w:rsidP="00A37B78">
      <w:pPr>
        <w:rPr>
          <w:rStyle w:val="Strong"/>
          <w:rFonts w:ascii="Arial" w:hAnsi="Arial" w:cs="Arial"/>
          <w:b w:val="0"/>
          <w:sz w:val="24"/>
          <w:szCs w:val="24"/>
        </w:rPr>
      </w:pPr>
      <w:r w:rsidRPr="00C25D11">
        <w:rPr>
          <w:rStyle w:val="Strong"/>
          <w:rFonts w:ascii="Arial" w:hAnsi="Arial" w:cs="Arial"/>
          <w:sz w:val="24"/>
          <w:szCs w:val="24"/>
        </w:rPr>
        <w:lastRenderedPageBreak/>
        <w:t>Pergunta:</w:t>
      </w:r>
      <w:r w:rsidRPr="00C25D11">
        <w:rPr>
          <w:rStyle w:val="Strong"/>
          <w:rFonts w:ascii="Arial" w:hAnsi="Arial" w:cs="Arial"/>
          <w:b w:val="0"/>
          <w:sz w:val="24"/>
          <w:szCs w:val="24"/>
        </w:rPr>
        <w:t xml:space="preserve"> </w:t>
      </w:r>
      <w:r>
        <w:rPr>
          <w:rStyle w:val="Strong"/>
          <w:rFonts w:ascii="Arial" w:hAnsi="Arial" w:cs="Arial"/>
          <w:b w:val="0"/>
          <w:sz w:val="24"/>
          <w:szCs w:val="24"/>
        </w:rPr>
        <w:t>Qual é a maior corda que pode ser traçada em uma circunferência?</w:t>
      </w:r>
    </w:p>
    <w:p w:rsidR="00C25D11" w:rsidRDefault="00C25D11" w:rsidP="00A37B78">
      <w:pPr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b w:val="0"/>
          <w:sz w:val="24"/>
          <w:szCs w:val="24"/>
        </w:rPr>
        <w:t>___________________________________________________________________</w:t>
      </w:r>
    </w:p>
    <w:p w:rsidR="00C25D11" w:rsidRDefault="00C25D11" w:rsidP="00A37B78">
      <w:pPr>
        <w:rPr>
          <w:rStyle w:val="Strong"/>
          <w:rFonts w:ascii="Arial" w:hAnsi="Arial" w:cs="Arial"/>
          <w:b w:val="0"/>
          <w:sz w:val="24"/>
          <w:szCs w:val="24"/>
        </w:rPr>
      </w:pPr>
    </w:p>
    <w:p w:rsidR="00C25D11" w:rsidRDefault="00C25D11" w:rsidP="00A37B78">
      <w:pPr>
        <w:rPr>
          <w:rStyle w:val="Strong"/>
          <w:rFonts w:ascii="Arial" w:hAnsi="Arial" w:cs="Arial"/>
          <w:sz w:val="24"/>
          <w:szCs w:val="24"/>
        </w:rPr>
      </w:pPr>
      <w:r w:rsidRPr="00C25D11">
        <w:rPr>
          <w:rStyle w:val="Strong"/>
          <w:rFonts w:ascii="Arial" w:hAnsi="Arial" w:cs="Arial"/>
          <w:sz w:val="24"/>
          <w:szCs w:val="24"/>
        </w:rPr>
        <w:t>Posições Relativas de uma reta e de uma circunferência</w:t>
      </w:r>
      <w:r>
        <w:rPr>
          <w:rStyle w:val="Strong"/>
          <w:rFonts w:ascii="Arial" w:hAnsi="Arial" w:cs="Arial"/>
          <w:sz w:val="24"/>
          <w:szCs w:val="24"/>
        </w:rPr>
        <w:t>:</w:t>
      </w:r>
    </w:p>
    <w:p w:rsidR="00C25D11" w:rsidRDefault="00C25D11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 w:rsidRPr="00C25D11">
        <w:rPr>
          <w:rStyle w:val="Strong"/>
          <w:rFonts w:ascii="Arial" w:hAnsi="Arial" w:cs="Arial"/>
          <w:b w:val="0"/>
          <w:sz w:val="24"/>
          <w:szCs w:val="24"/>
        </w:rPr>
        <w:t>Em um mesmo plano, uma reta e uma circunferência podem ter um único ponto em comum</w:t>
      </w:r>
      <w:r w:rsidR="00E716BE">
        <w:rPr>
          <w:rStyle w:val="Strong"/>
          <w:rFonts w:ascii="Arial" w:hAnsi="Arial" w:cs="Arial"/>
          <w:b w:val="0"/>
          <w:sz w:val="24"/>
          <w:szCs w:val="24"/>
        </w:rPr>
        <w:t>,</w:t>
      </w:r>
      <w:r w:rsidRPr="00C25D11">
        <w:rPr>
          <w:rStyle w:val="Strong"/>
          <w:rFonts w:ascii="Arial" w:hAnsi="Arial" w:cs="Arial"/>
          <w:b w:val="0"/>
          <w:sz w:val="24"/>
          <w:szCs w:val="24"/>
        </w:rPr>
        <w:t xml:space="preserve"> dois pontos em comum ou pode não ter pontos em comum.</w:t>
      </w:r>
    </w:p>
    <w:p w:rsidR="00F06D44" w:rsidRDefault="00F06D44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F06D44" w:rsidRPr="00C25D11" w:rsidRDefault="00F06D44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 w:rsidRPr="00F06D44">
        <w:rPr>
          <w:rStyle w:val="Strong"/>
          <w:rFonts w:ascii="Arial" w:hAnsi="Arial" w:cs="Arial"/>
          <w:b w:val="0"/>
          <w:noProof/>
          <w:sz w:val="24"/>
          <w:szCs w:val="24"/>
        </w:rPr>
        <w:drawing>
          <wp:inline distT="0" distB="0" distL="0" distR="0" wp14:anchorId="2B74051C" wp14:editId="6EEB7646">
            <wp:extent cx="5953125" cy="179955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825" t="16964" r="6791" b="37798"/>
                    <a:stretch/>
                  </pic:blipFill>
                  <pic:spPr bwMode="auto">
                    <a:xfrm>
                      <a:off x="0" y="0"/>
                      <a:ext cx="5958726" cy="1801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B78" w:rsidRPr="00C25D11" w:rsidRDefault="00A37B78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A37B78" w:rsidRDefault="00796441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sz w:val="24"/>
          <w:szCs w:val="24"/>
        </w:rPr>
        <w:t xml:space="preserve">Propriedade da </w:t>
      </w:r>
      <w:r w:rsidRPr="00796441">
        <w:rPr>
          <w:rStyle w:val="Strong"/>
          <w:rFonts w:ascii="Arial" w:hAnsi="Arial" w:cs="Arial"/>
          <w:sz w:val="24"/>
          <w:szCs w:val="24"/>
        </w:rPr>
        <w:t>t</w:t>
      </w:r>
      <w:r>
        <w:rPr>
          <w:rStyle w:val="Strong"/>
          <w:rFonts w:ascii="Arial" w:hAnsi="Arial" w:cs="Arial"/>
          <w:sz w:val="24"/>
          <w:szCs w:val="24"/>
        </w:rPr>
        <w:t xml:space="preserve">angente no ponto de tangência </w:t>
      </w:r>
      <w:r w:rsidRPr="00796441">
        <w:rPr>
          <w:rStyle w:val="Strong"/>
          <w:rFonts w:ascii="Arial" w:hAnsi="Arial" w:cs="Arial"/>
          <w:sz w:val="24"/>
          <w:szCs w:val="24"/>
        </w:rPr>
        <w:t>em relação</w:t>
      </w:r>
      <w:r w:rsidR="00AB1052">
        <w:rPr>
          <w:rStyle w:val="Strong"/>
          <w:rFonts w:ascii="Arial" w:hAnsi="Arial" w:cs="Arial"/>
          <w:sz w:val="24"/>
          <w:szCs w:val="24"/>
        </w:rPr>
        <w:t xml:space="preserve"> </w:t>
      </w:r>
      <w:r>
        <w:rPr>
          <w:rStyle w:val="Strong"/>
          <w:rFonts w:ascii="Arial" w:hAnsi="Arial" w:cs="Arial"/>
          <w:sz w:val="24"/>
          <w:szCs w:val="24"/>
        </w:rPr>
        <w:t xml:space="preserve">ao </w:t>
      </w:r>
      <w:r w:rsidRPr="00796441">
        <w:rPr>
          <w:rStyle w:val="Strong"/>
          <w:rFonts w:ascii="Arial" w:hAnsi="Arial" w:cs="Arial"/>
          <w:sz w:val="24"/>
          <w:szCs w:val="24"/>
        </w:rPr>
        <w:t>raio</w:t>
      </w:r>
      <w:r>
        <w:rPr>
          <w:rStyle w:val="Strong"/>
          <w:rFonts w:ascii="Arial" w:hAnsi="Arial" w:cs="Arial"/>
          <w:sz w:val="24"/>
          <w:szCs w:val="24"/>
        </w:rPr>
        <w:t xml:space="preserve">: </w:t>
      </w:r>
    </w:p>
    <w:p w:rsidR="00796441" w:rsidRDefault="00796441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b w:val="0"/>
          <w:sz w:val="24"/>
          <w:szCs w:val="24"/>
        </w:rPr>
        <w:t>Qualquer reta tangente a uma circunferência é perpendicular ao raio no ponto de tangência.</w:t>
      </w:r>
    </w:p>
    <w:p w:rsidR="00C5752B" w:rsidRDefault="00C5752B" w:rsidP="00C25D11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C5752B" w:rsidRDefault="00DE1203" w:rsidP="00D51A47">
      <w:pPr>
        <w:jc w:val="center"/>
        <w:rPr>
          <w:noProof/>
        </w:rPr>
      </w:pPr>
      <w:r w:rsidRPr="00DE1203">
        <w:rPr>
          <w:rStyle w:val="Strong"/>
          <w:rFonts w:ascii="Arial" w:hAnsi="Arial" w:cs="Arial"/>
          <w:b w:val="0"/>
          <w:noProof/>
          <w:sz w:val="24"/>
          <w:szCs w:val="24"/>
        </w:rPr>
        <w:drawing>
          <wp:inline distT="0" distB="0" distL="0" distR="0" wp14:anchorId="522042FA" wp14:editId="289E1CC9">
            <wp:extent cx="2562225" cy="284691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221" t="5986" r="48217" b="47075"/>
                    <a:stretch/>
                  </pic:blipFill>
                  <pic:spPr bwMode="auto">
                    <a:xfrm>
                      <a:off x="0" y="0"/>
                      <a:ext cx="2563096" cy="284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32151A" w:rsidP="00477D54">
      <w:pPr>
        <w:jc w:val="both"/>
        <w:rPr>
          <w:rStyle w:val="Strong"/>
          <w:rFonts w:ascii="Arial" w:hAnsi="Arial" w:cs="Arial"/>
          <w:sz w:val="24"/>
          <w:szCs w:val="24"/>
        </w:rPr>
      </w:pPr>
    </w:p>
    <w:p w:rsidR="0032151A" w:rsidRDefault="00477D54" w:rsidP="00477D54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 w:rsidRPr="00477D54">
        <w:rPr>
          <w:rStyle w:val="Strong"/>
          <w:rFonts w:ascii="Arial" w:hAnsi="Arial" w:cs="Arial"/>
          <w:sz w:val="24"/>
          <w:szCs w:val="24"/>
        </w:rPr>
        <w:t>Exemplo</w:t>
      </w:r>
      <w:r>
        <w:rPr>
          <w:rStyle w:val="Strong"/>
          <w:rFonts w:ascii="Arial" w:hAnsi="Arial" w:cs="Arial"/>
          <w:sz w:val="24"/>
          <w:szCs w:val="24"/>
        </w:rPr>
        <w:t xml:space="preserve">: 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Queremos determinar o perímetro </w:t>
      </w:r>
      <w:r w:rsidR="0032151A">
        <w:rPr>
          <w:rStyle w:val="Strong"/>
          <w:rFonts w:ascii="Arial" w:hAnsi="Arial" w:cs="Arial"/>
          <w:b w:val="0"/>
          <w:sz w:val="24"/>
          <w:szCs w:val="24"/>
        </w:rPr>
        <w:t xml:space="preserve">da figura abaixo com </w:t>
      </w:r>
      <w:r w:rsidR="006A4209">
        <w:rPr>
          <w:rStyle w:val="Strong"/>
          <w:rFonts w:ascii="Arial" w:hAnsi="Arial" w:cs="Arial"/>
          <w:b w:val="0"/>
          <w:sz w:val="24"/>
          <w:szCs w:val="24"/>
        </w:rPr>
        <w:t xml:space="preserve">apenas </w:t>
      </w:r>
      <w:r w:rsidR="0032151A">
        <w:rPr>
          <w:rStyle w:val="Strong"/>
          <w:rFonts w:ascii="Arial" w:hAnsi="Arial" w:cs="Arial"/>
          <w:b w:val="0"/>
          <w:sz w:val="24"/>
          <w:szCs w:val="24"/>
        </w:rPr>
        <w:t xml:space="preserve">as </w:t>
      </w:r>
      <w:r w:rsidR="0032151A">
        <w:rPr>
          <w:rStyle w:val="Strong"/>
          <w:rFonts w:ascii="Arial" w:hAnsi="Arial" w:cs="Arial"/>
          <w:b w:val="0"/>
          <w:sz w:val="24"/>
          <w:szCs w:val="24"/>
        </w:rPr>
        <w:lastRenderedPageBreak/>
        <w:t>medidas dadas.</w:t>
      </w:r>
    </w:p>
    <w:p w:rsidR="0032151A" w:rsidRDefault="0032151A" w:rsidP="0032151A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</w:p>
    <w:p w:rsidR="0032151A" w:rsidRDefault="0032151A" w:rsidP="0032151A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</w:p>
    <w:p w:rsidR="00477D54" w:rsidRDefault="0032151A" w:rsidP="0032151A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  <w:r w:rsidRPr="0032151A">
        <w:rPr>
          <w:rStyle w:val="Strong"/>
          <w:rFonts w:ascii="Arial" w:hAnsi="Arial" w:cs="Arial"/>
          <w:b w:val="0"/>
          <w:noProof/>
          <w:sz w:val="24"/>
          <w:szCs w:val="24"/>
        </w:rPr>
        <w:drawing>
          <wp:inline distT="0" distB="0" distL="0" distR="0" wp14:anchorId="11BE3048" wp14:editId="58E38206">
            <wp:extent cx="3888658" cy="2933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-1" t="10644" r="44823" b="7797"/>
                    <a:stretch/>
                  </pic:blipFill>
                  <pic:spPr bwMode="auto">
                    <a:xfrm>
                      <a:off x="0" y="0"/>
                      <a:ext cx="3888748" cy="293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51A" w:rsidRDefault="0032151A" w:rsidP="0032151A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</w:p>
    <w:p w:rsidR="0032151A" w:rsidRDefault="0032151A" w:rsidP="0032151A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</w:p>
    <w:p w:rsidR="0032151A" w:rsidRDefault="0032151A" w:rsidP="0032151A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>
        <w:rPr>
          <w:rStyle w:val="Strong"/>
          <w:rFonts w:ascii="Arial" w:hAnsi="Arial" w:cs="Arial"/>
          <w:b w:val="0"/>
          <w:sz w:val="24"/>
          <w:szCs w:val="24"/>
        </w:rPr>
        <w:t>Construimos uma circunferência e marcamos um ponto</w:t>
      </w:r>
      <w:r w:rsidR="0087331E">
        <w:rPr>
          <w:rStyle w:val="Strong"/>
          <w:rFonts w:ascii="Arial" w:hAnsi="Arial" w:cs="Arial"/>
          <w:b w:val="0"/>
          <w:sz w:val="24"/>
          <w:szCs w:val="24"/>
        </w:rPr>
        <w:t xml:space="preserve"> D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 fora dela</w:t>
      </w:r>
      <w:r w:rsidR="0087331E">
        <w:rPr>
          <w:rStyle w:val="Strong"/>
          <w:rFonts w:ascii="Arial" w:hAnsi="Arial" w:cs="Arial"/>
          <w:b w:val="0"/>
          <w:sz w:val="24"/>
          <w:szCs w:val="24"/>
        </w:rPr>
        <w:t>.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 </w:t>
      </w:r>
      <w:r w:rsidR="0087331E">
        <w:rPr>
          <w:rStyle w:val="Strong"/>
          <w:rFonts w:ascii="Arial" w:hAnsi="Arial" w:cs="Arial"/>
          <w:b w:val="0"/>
          <w:sz w:val="24"/>
          <w:szCs w:val="24"/>
        </w:rPr>
        <w:t>E</w:t>
      </w:r>
      <w:r>
        <w:rPr>
          <w:rStyle w:val="Strong"/>
          <w:rFonts w:ascii="Arial" w:hAnsi="Arial" w:cs="Arial"/>
          <w:b w:val="0"/>
          <w:sz w:val="24"/>
          <w:szCs w:val="24"/>
        </w:rPr>
        <w:t>ntão traçamos duas retas tangentes a circunferência</w:t>
      </w:r>
      <w:r w:rsidR="0087331E">
        <w:rPr>
          <w:rStyle w:val="Strong"/>
          <w:rFonts w:ascii="Arial" w:hAnsi="Arial" w:cs="Arial"/>
          <w:b w:val="0"/>
          <w:sz w:val="24"/>
          <w:szCs w:val="24"/>
        </w:rPr>
        <w:t xml:space="preserve"> que passam por D</w:t>
      </w:r>
      <w:r>
        <w:rPr>
          <w:rStyle w:val="Strong"/>
          <w:rFonts w:ascii="Arial" w:hAnsi="Arial" w:cs="Arial"/>
          <w:b w:val="0"/>
          <w:sz w:val="24"/>
          <w:szCs w:val="24"/>
        </w:rPr>
        <w:t>.</w:t>
      </w:r>
      <w:r w:rsidR="0087331E">
        <w:rPr>
          <w:rStyle w:val="Strong"/>
          <w:rFonts w:ascii="Arial" w:hAnsi="Arial" w:cs="Arial"/>
          <w:b w:val="0"/>
          <w:sz w:val="24"/>
          <w:szCs w:val="24"/>
        </w:rPr>
        <w:t xml:space="preserve"> Marcamos então </w:t>
      </w:r>
      <w:r w:rsidR="001520E5">
        <w:rPr>
          <w:rStyle w:val="Strong"/>
          <w:rFonts w:ascii="Arial" w:hAnsi="Arial" w:cs="Arial"/>
          <w:b w:val="0"/>
          <w:sz w:val="24"/>
          <w:szCs w:val="24"/>
        </w:rPr>
        <w:t xml:space="preserve">os </w:t>
      </w:r>
      <w:r w:rsidR="00042E61">
        <w:rPr>
          <w:rStyle w:val="Strong"/>
          <w:rFonts w:ascii="Arial" w:hAnsi="Arial" w:cs="Arial"/>
          <w:b w:val="0"/>
          <w:sz w:val="24"/>
          <w:szCs w:val="24"/>
        </w:rPr>
        <w:t xml:space="preserve">segmentos AC e AE que são raios. A medida de AE é 4 cm logo AC=4cm pois todos os pontos da circunferência são equidistantes de A. </w:t>
      </w:r>
      <w:r w:rsidR="008C4A68">
        <w:rPr>
          <w:rStyle w:val="Strong"/>
          <w:rFonts w:ascii="Arial" w:hAnsi="Arial" w:cs="Arial"/>
          <w:b w:val="0"/>
          <w:sz w:val="24"/>
          <w:szCs w:val="24"/>
        </w:rPr>
        <w:t>Traçamos um segmento C, se a medida de um raio é 4 cm então AC tem medida 4 cm. Como os dois lados do triângulo CAE tem mesma medida ele é isóceles</w:t>
      </w:r>
      <w:r w:rsidR="00AD6A1D">
        <w:rPr>
          <w:rStyle w:val="Strong"/>
          <w:rFonts w:ascii="Arial" w:hAnsi="Arial" w:cs="Arial"/>
          <w:b w:val="0"/>
          <w:sz w:val="24"/>
          <w:szCs w:val="24"/>
        </w:rPr>
        <w:t xml:space="preserve"> logo os ângulos da base são congruêntes. Sabemos que os ângulos ACD=AED=90° portanto </w:t>
      </w:r>
      <w:r w:rsidR="000D2CAB">
        <w:rPr>
          <w:rStyle w:val="Strong"/>
          <w:rFonts w:ascii="Arial" w:hAnsi="Arial" w:cs="Arial"/>
          <w:b w:val="0"/>
          <w:sz w:val="24"/>
          <w:szCs w:val="24"/>
        </w:rPr>
        <w:t xml:space="preserve">FCD=FED pois </w:t>
      </w:r>
      <w:r w:rsidR="008A2A22">
        <w:rPr>
          <w:rStyle w:val="Strong"/>
          <w:rFonts w:ascii="Arial" w:hAnsi="Arial" w:cs="Arial"/>
          <w:b w:val="0"/>
          <w:sz w:val="24"/>
          <w:szCs w:val="24"/>
        </w:rPr>
        <w:t xml:space="preserve">ambos são complementares dos ângulos da base do triângulo ACE </w:t>
      </w:r>
      <w:r w:rsidR="000D2CAB">
        <w:rPr>
          <w:rStyle w:val="Strong"/>
          <w:rFonts w:ascii="Arial" w:hAnsi="Arial" w:cs="Arial"/>
          <w:b w:val="0"/>
          <w:sz w:val="24"/>
          <w:szCs w:val="24"/>
        </w:rPr>
        <w:t xml:space="preserve">então </w:t>
      </w:r>
      <w:r w:rsidR="002B67B5">
        <w:rPr>
          <w:rStyle w:val="Strong"/>
          <w:rFonts w:ascii="Arial" w:hAnsi="Arial" w:cs="Arial"/>
          <w:b w:val="0"/>
          <w:sz w:val="24"/>
          <w:szCs w:val="24"/>
        </w:rPr>
        <w:t>os triângulos ACD=AED logo CD=ED=7,5 cm concluimos que o perimetro será 4+4+7,5+7,5= 23</w:t>
      </w:r>
    </w:p>
    <w:p w:rsidR="008C4A68" w:rsidRDefault="008C4A68" w:rsidP="0032151A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8C4A68" w:rsidRDefault="008C4A68" w:rsidP="0032151A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8C4A68" w:rsidRDefault="008C4A68" w:rsidP="0032151A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042E61" w:rsidRDefault="008C4A68" w:rsidP="00042E61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  <w:r w:rsidRPr="008C4A68">
        <w:rPr>
          <w:rStyle w:val="Strong"/>
          <w:rFonts w:ascii="Arial" w:hAnsi="Arial" w:cs="Arial"/>
          <w:b w:val="0"/>
          <w:noProof/>
          <w:sz w:val="24"/>
          <w:szCs w:val="24"/>
        </w:rPr>
        <w:drawing>
          <wp:inline distT="0" distB="0" distL="0" distR="0" wp14:anchorId="28C0F885" wp14:editId="0E0AD020">
            <wp:extent cx="3612088" cy="263198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646" r="44313" b="10854"/>
                    <a:stretch/>
                  </pic:blipFill>
                  <pic:spPr bwMode="auto">
                    <a:xfrm>
                      <a:off x="0" y="0"/>
                      <a:ext cx="3620648" cy="2638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4209" w:rsidRDefault="006A4209" w:rsidP="00042E61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</w:p>
    <w:p w:rsidR="006A4209" w:rsidRDefault="006A4209" w:rsidP="00042E61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</w:p>
    <w:p w:rsidR="006A4209" w:rsidRDefault="006A4209" w:rsidP="006A4209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  <w:r w:rsidRPr="00477D54">
        <w:rPr>
          <w:rStyle w:val="Strong"/>
          <w:rFonts w:ascii="Arial" w:hAnsi="Arial" w:cs="Arial"/>
          <w:sz w:val="24"/>
          <w:szCs w:val="24"/>
        </w:rPr>
        <w:t>Exe</w:t>
      </w:r>
      <w:r>
        <w:rPr>
          <w:rStyle w:val="Strong"/>
          <w:rFonts w:ascii="Arial" w:hAnsi="Arial" w:cs="Arial"/>
          <w:sz w:val="24"/>
          <w:szCs w:val="24"/>
        </w:rPr>
        <w:t xml:space="preserve">rcício: 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Queremos determinar a medida do segmento CD tangente a </w:t>
      </w:r>
      <w:r>
        <w:rPr>
          <w:rStyle w:val="Strong"/>
          <w:rFonts w:ascii="Arial" w:hAnsi="Arial" w:cs="Arial"/>
          <w:b w:val="0"/>
          <w:sz w:val="24"/>
          <w:szCs w:val="24"/>
        </w:rPr>
        <w:lastRenderedPageBreak/>
        <w:t>circunferência, sabendo que o raio mede 3,5 cm e que o perímetro do quadrilátero tem 28cm.</w:t>
      </w:r>
    </w:p>
    <w:p w:rsidR="00B70CD2" w:rsidRDefault="006A4209" w:rsidP="00042E61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  <w:r w:rsidRPr="006A4209">
        <w:rPr>
          <w:rStyle w:val="Strong"/>
          <w:rFonts w:ascii="Arial" w:hAnsi="Arial" w:cs="Arial"/>
          <w:b w:val="0"/>
          <w:noProof/>
          <w:sz w:val="24"/>
          <w:szCs w:val="24"/>
        </w:rPr>
        <w:drawing>
          <wp:inline distT="0" distB="0" distL="0" distR="0" wp14:anchorId="4FDF0BE1" wp14:editId="3AD78FAE">
            <wp:extent cx="5378648" cy="24765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2972" r="29202" b="23162"/>
                    <a:stretch/>
                  </pic:blipFill>
                  <pic:spPr bwMode="auto">
                    <a:xfrm>
                      <a:off x="0" y="0"/>
                      <a:ext cx="5378648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CD2" w:rsidRDefault="00B70CD2" w:rsidP="00B70CD2">
      <w:pPr>
        <w:jc w:val="right"/>
        <w:rPr>
          <w:rFonts w:ascii="Arial" w:hAnsi="Arial" w:cs="Arial"/>
          <w:sz w:val="24"/>
          <w:szCs w:val="24"/>
        </w:rPr>
      </w:pPr>
    </w:p>
    <w:p w:rsidR="00B70CD2" w:rsidRPr="00671D85" w:rsidRDefault="00B70CD2" w:rsidP="00671D85">
      <w:pPr>
        <w:pStyle w:val="ListParagraph"/>
        <w:ind w:left="0"/>
        <w:rPr>
          <w:rFonts w:ascii="Arial" w:hAnsi="Arial" w:cs="Arial"/>
          <w:sz w:val="24"/>
          <w:szCs w:val="24"/>
        </w:rPr>
      </w:pPr>
      <w:r w:rsidRPr="00671D85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0CD2" w:rsidRDefault="009065E4" w:rsidP="00B70CD2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AAFD0FC" wp14:editId="45F15E64">
            <wp:simplePos x="0" y="0"/>
            <wp:positionH relativeFrom="column">
              <wp:posOffset>2976880</wp:posOffset>
            </wp:positionH>
            <wp:positionV relativeFrom="paragraph">
              <wp:posOffset>160020</wp:posOffset>
            </wp:positionV>
            <wp:extent cx="2783205" cy="2581275"/>
            <wp:effectExtent l="57150" t="76200" r="74295" b="66675"/>
            <wp:wrapSquare wrapText="bothSides"/>
            <wp:docPr id="16" name="Picture 16" descr="C:\Users\Wellington\Desktop\Sexto período\Relato de estágio\Regên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ington\Desktop\Sexto período\Relato de estágio\Regência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t="39424" r="53804" b="32940"/>
                    <a:stretch/>
                  </pic:blipFill>
                  <pic:spPr bwMode="auto">
                    <a:xfrm rot="21448758">
                      <a:off x="0" y="0"/>
                      <a:ext cx="27832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CD2" w:rsidRDefault="009065E4" w:rsidP="009065E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7BEEC22" wp14:editId="5275AA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45130" cy="3005455"/>
            <wp:effectExtent l="95250" t="95250" r="102870" b="99695"/>
            <wp:wrapSquare wrapText="bothSides"/>
            <wp:docPr id="15" name="Picture 15" descr="C:\Users\Wellington\Desktop\Sexto período\Relato de estágio\Regênci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ington\Desktop\Sexto período\Relato de estágio\Regência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1" t="9315" r="52418" b="60235"/>
                    <a:stretch/>
                  </pic:blipFill>
                  <pic:spPr bwMode="auto">
                    <a:xfrm rot="21387523">
                      <a:off x="0" y="0"/>
                      <a:ext cx="2953752" cy="30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  <w:r w:rsidR="006E153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5EF29BE" wp14:editId="63212D39">
            <wp:extent cx="5870842" cy="1725769"/>
            <wp:effectExtent l="0" t="0" r="0" b="8255"/>
            <wp:docPr id="18" name="Picture 18" descr="C:\Users\Wellington\Desktop\Sexto período\Relato de estágio\Regênci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llington\Desktop\Sexto período\Relato de estágio\Regência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6" t="22627" r="6712" b="60442"/>
                    <a:stretch/>
                  </pic:blipFill>
                  <pic:spPr bwMode="auto">
                    <a:xfrm>
                      <a:off x="0" y="0"/>
                      <a:ext cx="5871510" cy="172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D1E" w:rsidRDefault="00671D85" w:rsidP="00F44D1E">
      <w:pPr>
        <w:rPr>
          <w:rFonts w:ascii="Monotype Corsiva" w:hAnsi="Monotype Corsiva"/>
          <w:sz w:val="144"/>
          <w:szCs w:val="28"/>
        </w:rPr>
      </w:pPr>
      <w:r>
        <w:rPr>
          <w:rFonts w:ascii="Arial" w:hAnsi="Arial" w:cs="Arial"/>
          <w:sz w:val="24"/>
          <w:szCs w:val="24"/>
        </w:rPr>
        <w:br w:type="page"/>
      </w:r>
      <w:r w:rsidR="00F44D1E">
        <w:rPr>
          <w:rFonts w:ascii="Monotype Corsiva" w:hAnsi="Monotype Corsiva"/>
          <w:sz w:val="144"/>
          <w:szCs w:val="28"/>
        </w:rPr>
        <w:lastRenderedPageBreak/>
        <w:t>Círculo</w:t>
      </w:r>
    </w:p>
    <w:p w:rsidR="004E109E" w:rsidRDefault="00F44D1E" w:rsidP="004E109E">
      <w:pPr>
        <w:jc w:val="both"/>
        <w:rPr>
          <w:rFonts w:ascii="Arial" w:hAnsi="Arial" w:cs="Arial"/>
          <w:sz w:val="24"/>
          <w:szCs w:val="24"/>
        </w:rPr>
      </w:pPr>
      <w:r>
        <w:rPr>
          <w:rStyle w:val="Strong"/>
          <w:rFonts w:ascii="Arial" w:hAnsi="Arial" w:cs="Arial"/>
          <w:sz w:val="24"/>
          <w:szCs w:val="24"/>
        </w:rPr>
        <w:t xml:space="preserve">Definição Formal: </w:t>
      </w:r>
      <w:r>
        <w:rPr>
          <w:rStyle w:val="Strong"/>
          <w:rFonts w:ascii="Arial" w:hAnsi="Arial" w:cs="Arial"/>
          <w:b w:val="0"/>
          <w:sz w:val="24"/>
          <w:szCs w:val="24"/>
        </w:rPr>
        <w:t>Toda c</w:t>
      </w:r>
      <w:r w:rsidRPr="0021692E">
        <w:rPr>
          <w:rStyle w:val="Strong"/>
          <w:rFonts w:ascii="Arial" w:hAnsi="Arial" w:cs="Arial"/>
          <w:b w:val="0"/>
          <w:sz w:val="24"/>
          <w:szCs w:val="24"/>
        </w:rPr>
        <w:t xml:space="preserve">ircunferência 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determina no plano duas regiões distintas: A região interna e a região externa. A </w:t>
      </w:r>
      <w:r w:rsidRPr="00B133A3">
        <w:rPr>
          <w:rStyle w:val="Strong"/>
          <w:rFonts w:ascii="Arial" w:hAnsi="Arial" w:cs="Arial"/>
          <w:sz w:val="24"/>
          <w:szCs w:val="24"/>
        </w:rPr>
        <w:t>região interna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 aqui é verde e a </w:t>
      </w:r>
      <w:r w:rsidRPr="00B133A3">
        <w:rPr>
          <w:rStyle w:val="Strong"/>
          <w:rFonts w:ascii="Arial" w:hAnsi="Arial" w:cs="Arial"/>
          <w:sz w:val="24"/>
          <w:szCs w:val="24"/>
        </w:rPr>
        <w:t>externa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 é a roxa enquanto a circunferência é a </w:t>
      </w:r>
      <w:r w:rsidRPr="00B133A3">
        <w:rPr>
          <w:rStyle w:val="Strong"/>
          <w:rFonts w:ascii="Arial" w:hAnsi="Arial" w:cs="Arial"/>
          <w:sz w:val="24"/>
          <w:szCs w:val="24"/>
        </w:rPr>
        <w:t>fronteira</w:t>
      </w:r>
      <w:r>
        <w:rPr>
          <w:rStyle w:val="Strong"/>
          <w:rFonts w:ascii="Arial" w:hAnsi="Arial" w:cs="Arial"/>
          <w:b w:val="0"/>
          <w:sz w:val="24"/>
          <w:szCs w:val="24"/>
        </w:rPr>
        <w:t xml:space="preserve"> das duas regiões.</w:t>
      </w:r>
      <w:r w:rsidR="004E109E" w:rsidRPr="004E109E">
        <w:rPr>
          <w:rFonts w:ascii="Arial" w:hAnsi="Arial" w:cs="Arial"/>
          <w:sz w:val="24"/>
          <w:szCs w:val="24"/>
        </w:rPr>
        <w:t xml:space="preserve"> </w:t>
      </w:r>
      <w:r w:rsidR="004E109E">
        <w:rPr>
          <w:rFonts w:ascii="Arial" w:hAnsi="Arial" w:cs="Arial"/>
          <w:sz w:val="24"/>
          <w:szCs w:val="24"/>
        </w:rPr>
        <w:t>Deste modo a região interna é denominada círculo.</w:t>
      </w:r>
    </w:p>
    <w:p w:rsidR="00F44D1E" w:rsidRDefault="00F44D1E" w:rsidP="00F44D1E">
      <w:pPr>
        <w:jc w:val="both"/>
        <w:rPr>
          <w:rStyle w:val="Strong"/>
          <w:rFonts w:ascii="Arial" w:hAnsi="Arial" w:cs="Arial"/>
          <w:b w:val="0"/>
          <w:sz w:val="24"/>
          <w:szCs w:val="24"/>
        </w:rPr>
      </w:pPr>
    </w:p>
    <w:p w:rsidR="00F44D1E" w:rsidRDefault="00F44D1E" w:rsidP="00F44D1E">
      <w:pPr>
        <w:jc w:val="center"/>
        <w:rPr>
          <w:rStyle w:val="Strong"/>
          <w:rFonts w:ascii="Arial" w:hAnsi="Arial" w:cs="Arial"/>
          <w:b w:val="0"/>
          <w:sz w:val="24"/>
          <w:szCs w:val="24"/>
        </w:rPr>
      </w:pPr>
      <w:r w:rsidRPr="00F44D1E">
        <w:rPr>
          <w:rStyle w:val="Strong"/>
          <w:rFonts w:ascii="Arial" w:hAnsi="Arial" w:cs="Arial"/>
          <w:b w:val="0"/>
          <w:noProof/>
          <w:sz w:val="24"/>
          <w:szCs w:val="24"/>
        </w:rPr>
        <w:drawing>
          <wp:inline distT="0" distB="0" distL="0" distR="0" wp14:anchorId="790F8C5C" wp14:editId="488895D1">
            <wp:extent cx="5559978" cy="2543175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601" t="22856" r="34805" b="31804"/>
                    <a:stretch/>
                  </pic:blipFill>
                  <pic:spPr bwMode="auto">
                    <a:xfrm>
                      <a:off x="0" y="0"/>
                      <a:ext cx="5572166" cy="254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D1E" w:rsidRDefault="00F44D1E" w:rsidP="009065E4">
      <w:pPr>
        <w:jc w:val="both"/>
        <w:rPr>
          <w:rFonts w:ascii="Arial" w:hAnsi="Arial" w:cs="Arial"/>
          <w:sz w:val="24"/>
          <w:szCs w:val="24"/>
        </w:rPr>
      </w:pPr>
    </w:p>
    <w:p w:rsidR="004E109E" w:rsidRDefault="004E109E" w:rsidP="009065E4">
      <w:pPr>
        <w:jc w:val="both"/>
        <w:rPr>
          <w:rFonts w:ascii="Arial" w:hAnsi="Arial" w:cs="Arial"/>
          <w:b/>
          <w:sz w:val="24"/>
          <w:szCs w:val="24"/>
        </w:rPr>
      </w:pPr>
      <w:r w:rsidRPr="004E109E">
        <w:rPr>
          <w:rFonts w:ascii="Arial" w:hAnsi="Arial" w:cs="Arial"/>
          <w:b/>
          <w:sz w:val="24"/>
          <w:szCs w:val="24"/>
        </w:rPr>
        <w:t>Propriedades: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4E109E" w:rsidRDefault="004E109E" w:rsidP="004E109E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sz w:val="24"/>
          <w:szCs w:val="24"/>
        </w:rPr>
      </w:pPr>
      <w:r w:rsidRPr="004E109E">
        <w:rPr>
          <w:rFonts w:ascii="Arial" w:hAnsi="Arial" w:cs="Arial"/>
          <w:sz w:val="24"/>
          <w:szCs w:val="24"/>
        </w:rPr>
        <w:t xml:space="preserve">Um ponto P qualquer, </w:t>
      </w:r>
      <w:r w:rsidR="00B638B3">
        <w:rPr>
          <w:rFonts w:ascii="Arial" w:hAnsi="Arial" w:cs="Arial"/>
          <w:sz w:val="24"/>
          <w:szCs w:val="24"/>
        </w:rPr>
        <w:t xml:space="preserve">que tem </w:t>
      </w:r>
      <w:r w:rsidRPr="004E109E">
        <w:rPr>
          <w:rFonts w:ascii="Arial" w:hAnsi="Arial" w:cs="Arial"/>
          <w:sz w:val="24"/>
          <w:szCs w:val="24"/>
        </w:rPr>
        <w:t xml:space="preserve">distância ao centro E </w:t>
      </w:r>
      <w:r w:rsidRPr="00B638B3">
        <w:rPr>
          <w:rFonts w:ascii="Arial" w:hAnsi="Arial" w:cs="Arial"/>
          <w:b/>
          <w:sz w:val="24"/>
          <w:szCs w:val="24"/>
        </w:rPr>
        <w:t>é menor que o comprimento do raio</w:t>
      </w:r>
      <w:r w:rsidRPr="004E109E">
        <w:rPr>
          <w:rFonts w:ascii="Arial" w:hAnsi="Arial" w:cs="Arial"/>
          <w:sz w:val="24"/>
          <w:szCs w:val="24"/>
        </w:rPr>
        <w:t xml:space="preserve"> , </w:t>
      </w:r>
      <w:r w:rsidR="00B638B3">
        <w:rPr>
          <w:rFonts w:ascii="Arial" w:hAnsi="Arial" w:cs="Arial"/>
          <w:sz w:val="24"/>
          <w:szCs w:val="24"/>
        </w:rPr>
        <w:t xml:space="preserve">então ele </w:t>
      </w:r>
      <w:r w:rsidRPr="004E109E">
        <w:rPr>
          <w:rFonts w:ascii="Arial" w:hAnsi="Arial" w:cs="Arial"/>
          <w:sz w:val="24"/>
          <w:szCs w:val="24"/>
        </w:rPr>
        <w:t xml:space="preserve"> é um </w:t>
      </w:r>
      <w:r w:rsidRPr="004E109E">
        <w:rPr>
          <w:rFonts w:ascii="Arial" w:hAnsi="Arial" w:cs="Arial"/>
          <w:b/>
          <w:sz w:val="24"/>
          <w:szCs w:val="24"/>
        </w:rPr>
        <w:t>ponto interno</w:t>
      </w:r>
      <w:r w:rsidRPr="004E109E">
        <w:rPr>
          <w:rFonts w:ascii="Arial" w:hAnsi="Arial" w:cs="Arial"/>
          <w:sz w:val="24"/>
          <w:szCs w:val="24"/>
        </w:rPr>
        <w:t xml:space="preserve"> a circunferência. </w:t>
      </w:r>
    </w:p>
    <w:p w:rsidR="00B638B3" w:rsidRDefault="00B638B3" w:rsidP="00B638B3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4E109E" w:rsidRDefault="004E109E" w:rsidP="004E109E">
      <w:pPr>
        <w:pStyle w:val="ListParagraph"/>
        <w:numPr>
          <w:ilvl w:val="0"/>
          <w:numId w:val="34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a distância </w:t>
      </w:r>
      <w:r w:rsidR="00B638B3">
        <w:rPr>
          <w:rFonts w:ascii="Arial" w:hAnsi="Arial" w:cs="Arial"/>
          <w:sz w:val="24"/>
          <w:szCs w:val="24"/>
        </w:rPr>
        <w:t xml:space="preserve">ao centro E </w:t>
      </w:r>
      <w:r>
        <w:rPr>
          <w:rFonts w:ascii="Arial" w:hAnsi="Arial" w:cs="Arial"/>
          <w:sz w:val="24"/>
          <w:szCs w:val="24"/>
        </w:rPr>
        <w:t xml:space="preserve">de um ponto P qualquer </w:t>
      </w:r>
      <w:r w:rsidR="00B638B3">
        <w:rPr>
          <w:rFonts w:ascii="Arial" w:hAnsi="Arial" w:cs="Arial"/>
          <w:sz w:val="24"/>
          <w:szCs w:val="24"/>
        </w:rPr>
        <w:t xml:space="preserve"> </w:t>
      </w:r>
      <w:r w:rsidRPr="00B638B3">
        <w:rPr>
          <w:rFonts w:ascii="Arial" w:hAnsi="Arial" w:cs="Arial"/>
          <w:b/>
          <w:sz w:val="24"/>
          <w:szCs w:val="24"/>
        </w:rPr>
        <w:t xml:space="preserve">for maior que o a medida do raio </w:t>
      </w:r>
      <w:r>
        <w:rPr>
          <w:rFonts w:ascii="Arial" w:hAnsi="Arial" w:cs="Arial"/>
          <w:sz w:val="24"/>
          <w:szCs w:val="24"/>
        </w:rPr>
        <w:t xml:space="preserve">ele não pertence a circunferência, ou seja, </w:t>
      </w:r>
      <w:r w:rsidRPr="00B638B3">
        <w:rPr>
          <w:rFonts w:ascii="Arial" w:hAnsi="Arial" w:cs="Arial"/>
          <w:b/>
          <w:sz w:val="24"/>
          <w:szCs w:val="24"/>
        </w:rPr>
        <w:t>ele é um ponto externo.</w:t>
      </w:r>
    </w:p>
    <w:p w:rsidR="00D0713E" w:rsidRDefault="00D0713E" w:rsidP="00D0713E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84903" w:rsidRDefault="00E84903" w:rsidP="00D0713E">
      <w:pPr>
        <w:pStyle w:val="ListParagraph"/>
        <w:rPr>
          <w:rFonts w:ascii="Arial" w:hAnsi="Arial" w:cs="Arial"/>
          <w:b/>
          <w:sz w:val="24"/>
          <w:szCs w:val="24"/>
        </w:rPr>
      </w:pPr>
    </w:p>
    <w:p w:rsidR="00E84903" w:rsidRDefault="00E84903" w:rsidP="00E8490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Exemplo: </w:t>
      </w:r>
      <w:r w:rsidRPr="00E84903">
        <w:rPr>
          <w:rFonts w:ascii="Arial" w:hAnsi="Arial" w:cs="Arial"/>
          <w:sz w:val="24"/>
          <w:szCs w:val="24"/>
        </w:rPr>
        <w:t xml:space="preserve">Uma circunferência tem raio de </w:t>
      </w:r>
      <w:r>
        <w:rPr>
          <w:rFonts w:ascii="Arial" w:hAnsi="Arial" w:cs="Arial"/>
          <w:sz w:val="24"/>
          <w:szCs w:val="24"/>
        </w:rPr>
        <w:t>10cm. Tomamos um ponto P com uma distância x do centro da circunferência. Qual deve ser o valor de x para que P seja:</w:t>
      </w:r>
    </w:p>
    <w:p w:rsidR="00E84903" w:rsidRPr="00C23DF7" w:rsidRDefault="00E84903" w:rsidP="00C23DF7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Externo à </w:t>
      </w:r>
      <w:r w:rsidRPr="00C23DF7">
        <w:rPr>
          <w:rFonts w:ascii="Arial" w:hAnsi="Arial" w:cs="Arial"/>
          <w:sz w:val="24"/>
          <w:szCs w:val="24"/>
        </w:rPr>
        <w:t>circunferência</w:t>
      </w:r>
      <w:r w:rsidR="00C23DF7">
        <w:rPr>
          <w:rFonts w:ascii="Arial" w:hAnsi="Arial" w:cs="Arial"/>
          <w:sz w:val="24"/>
          <w:szCs w:val="24"/>
        </w:rPr>
        <w:t xml:space="preserve">: </w:t>
      </w:r>
      <w:r w:rsidR="00671D85" w:rsidRPr="00C23DF7">
        <w:rPr>
          <w:rFonts w:ascii="Arial" w:hAnsi="Arial" w:cs="Arial"/>
          <w:sz w:val="24"/>
          <w:szCs w:val="24"/>
        </w:rPr>
        <w:t xml:space="preserve"> x&gt;10</w:t>
      </w:r>
      <w:r w:rsidR="00C23DF7">
        <w:rPr>
          <w:rFonts w:ascii="Arial" w:hAnsi="Arial" w:cs="Arial"/>
          <w:sz w:val="24"/>
          <w:szCs w:val="24"/>
        </w:rPr>
        <w:t xml:space="preserve"> para estar fora</w:t>
      </w:r>
    </w:p>
    <w:p w:rsidR="00E84903" w:rsidRPr="00C23DF7" w:rsidRDefault="00E84903" w:rsidP="00E84903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C23DF7">
        <w:rPr>
          <w:rFonts w:ascii="Arial" w:hAnsi="Arial" w:cs="Arial"/>
          <w:sz w:val="24"/>
          <w:szCs w:val="24"/>
        </w:rPr>
        <w:t>Interno à circunferência</w:t>
      </w:r>
      <w:r w:rsidR="00C23DF7">
        <w:rPr>
          <w:rFonts w:ascii="Arial" w:hAnsi="Arial" w:cs="Arial"/>
          <w:sz w:val="24"/>
          <w:szCs w:val="24"/>
        </w:rPr>
        <w:t xml:space="preserve">: </w:t>
      </w:r>
      <w:r w:rsidR="00671D85" w:rsidRPr="00C23DF7">
        <w:rPr>
          <w:rFonts w:ascii="Arial" w:hAnsi="Arial" w:cs="Arial"/>
          <w:sz w:val="24"/>
          <w:szCs w:val="24"/>
        </w:rPr>
        <w:t xml:space="preserve"> x&lt;10</w:t>
      </w:r>
      <w:r w:rsidR="00C23DF7">
        <w:rPr>
          <w:rFonts w:ascii="Arial" w:hAnsi="Arial" w:cs="Arial"/>
          <w:sz w:val="24"/>
          <w:szCs w:val="24"/>
        </w:rPr>
        <w:t xml:space="preserve"> para estar dentro </w:t>
      </w:r>
    </w:p>
    <w:p w:rsidR="00E84903" w:rsidRPr="00C23DF7" w:rsidRDefault="00E84903" w:rsidP="00E84903">
      <w:pPr>
        <w:pStyle w:val="ListParagraph"/>
        <w:numPr>
          <w:ilvl w:val="0"/>
          <w:numId w:val="35"/>
        </w:numPr>
        <w:rPr>
          <w:rFonts w:ascii="Arial" w:hAnsi="Arial" w:cs="Arial"/>
          <w:sz w:val="24"/>
          <w:szCs w:val="24"/>
        </w:rPr>
      </w:pPr>
      <w:r w:rsidRPr="00C23DF7">
        <w:rPr>
          <w:rFonts w:ascii="Arial" w:hAnsi="Arial" w:cs="Arial"/>
          <w:sz w:val="24"/>
          <w:szCs w:val="24"/>
        </w:rPr>
        <w:t>Um ponto da circunferência</w:t>
      </w:r>
      <w:r w:rsidR="00C23DF7">
        <w:rPr>
          <w:rFonts w:ascii="Arial" w:hAnsi="Arial" w:cs="Arial"/>
          <w:sz w:val="24"/>
          <w:szCs w:val="24"/>
        </w:rPr>
        <w:t xml:space="preserve">: </w:t>
      </w:r>
      <w:r w:rsidR="00671D85" w:rsidRPr="00C23DF7">
        <w:rPr>
          <w:rFonts w:ascii="Arial" w:hAnsi="Arial" w:cs="Arial"/>
          <w:sz w:val="24"/>
          <w:szCs w:val="24"/>
        </w:rPr>
        <w:t xml:space="preserve"> x=10</w:t>
      </w:r>
      <w:r w:rsidR="00C23DF7">
        <w:rPr>
          <w:rFonts w:ascii="Arial" w:hAnsi="Arial" w:cs="Arial"/>
          <w:sz w:val="24"/>
          <w:szCs w:val="24"/>
        </w:rPr>
        <w:t xml:space="preserve"> para pertencer a ela.</w:t>
      </w:r>
    </w:p>
    <w:p w:rsidR="00C23DF7" w:rsidRPr="00E84903" w:rsidRDefault="00C23DF7" w:rsidP="00C23DF7">
      <w:pPr>
        <w:pStyle w:val="ListParagraph"/>
        <w:rPr>
          <w:rFonts w:ascii="Arial" w:hAnsi="Arial" w:cs="Arial"/>
          <w:sz w:val="24"/>
          <w:szCs w:val="24"/>
        </w:rPr>
      </w:pPr>
    </w:p>
    <w:p w:rsidR="00D0713E" w:rsidRDefault="00260270" w:rsidP="00D071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Exercício: </w:t>
      </w:r>
      <w:r>
        <w:rPr>
          <w:rFonts w:ascii="Arial" w:hAnsi="Arial" w:cs="Arial"/>
          <w:sz w:val="24"/>
          <w:szCs w:val="24"/>
        </w:rPr>
        <w:t xml:space="preserve">Um ponto P pertence a circunferência </w:t>
      </w:r>
      <w:r w:rsidR="00964B51">
        <w:rPr>
          <w:rFonts w:ascii="Arial" w:hAnsi="Arial" w:cs="Arial"/>
          <w:sz w:val="24"/>
          <w:szCs w:val="24"/>
        </w:rPr>
        <w:t>de raio 20 cm. A distância de P até o centro da circunferência é descrita por (3x+5) cm. Qual é o valor de x?</w:t>
      </w:r>
    </w:p>
    <w:p w:rsidR="00C23DF7" w:rsidRDefault="00C23DF7" w:rsidP="00D071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</w:t>
      </w:r>
    </w:p>
    <w:p w:rsidR="00193237" w:rsidRDefault="00193237" w:rsidP="00D0713E">
      <w:pPr>
        <w:jc w:val="both"/>
        <w:rPr>
          <w:rFonts w:ascii="Arial" w:hAnsi="Arial" w:cs="Arial"/>
          <w:sz w:val="24"/>
          <w:szCs w:val="24"/>
        </w:rPr>
      </w:pPr>
    </w:p>
    <w:p w:rsidR="00193237" w:rsidRDefault="00193237" w:rsidP="00D0713E">
      <w:pPr>
        <w:jc w:val="both"/>
        <w:rPr>
          <w:rFonts w:ascii="Arial" w:hAnsi="Arial" w:cs="Arial"/>
          <w:sz w:val="24"/>
          <w:szCs w:val="24"/>
        </w:rPr>
      </w:pPr>
    </w:p>
    <w:p w:rsidR="00193237" w:rsidRDefault="00193237" w:rsidP="00D0713E">
      <w:pPr>
        <w:jc w:val="both"/>
        <w:rPr>
          <w:rFonts w:ascii="Arial" w:hAnsi="Arial" w:cs="Arial"/>
          <w:sz w:val="24"/>
          <w:szCs w:val="24"/>
        </w:rPr>
      </w:pPr>
    </w:p>
    <w:p w:rsidR="00193237" w:rsidRDefault="001932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216F9" w:rsidRDefault="00F216F9" w:rsidP="00F216F9">
      <w:pPr>
        <w:rPr>
          <w:rFonts w:ascii="Monotype Corsiva" w:hAnsi="Monotype Corsiva"/>
          <w:sz w:val="144"/>
          <w:szCs w:val="28"/>
        </w:rPr>
      </w:pPr>
      <w:r w:rsidRPr="00AD3299">
        <w:rPr>
          <w:rFonts w:ascii="Monotype Corsiva" w:hAnsi="Monotype Corsiva"/>
          <w:sz w:val="144"/>
          <w:szCs w:val="28"/>
        </w:rPr>
        <w:lastRenderedPageBreak/>
        <w:t>Circunferência</w:t>
      </w:r>
      <w:r>
        <w:rPr>
          <w:rFonts w:ascii="Monotype Corsiva" w:hAnsi="Monotype Corsiva"/>
          <w:sz w:val="144"/>
          <w:szCs w:val="28"/>
        </w:rPr>
        <w:t>s</w:t>
      </w:r>
    </w:p>
    <w:p w:rsidR="00193237" w:rsidRDefault="00F216F9" w:rsidP="00D0713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Posições Relativas de duas circunferências:</w:t>
      </w:r>
    </w:p>
    <w:p w:rsidR="00F216F9" w:rsidRDefault="00F216F9" w:rsidP="00D0713E">
      <w:pPr>
        <w:jc w:val="both"/>
        <w:rPr>
          <w:rFonts w:ascii="Arial" w:hAnsi="Arial" w:cs="Arial"/>
          <w:b/>
          <w:sz w:val="24"/>
          <w:szCs w:val="24"/>
        </w:rPr>
      </w:pPr>
    </w:p>
    <w:p w:rsidR="00F216F9" w:rsidRDefault="00F216F9" w:rsidP="00D0713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Duas circunferências são ditas </w:t>
      </w:r>
      <w:r w:rsidRPr="00F216F9">
        <w:rPr>
          <w:rFonts w:ascii="Arial" w:hAnsi="Arial" w:cs="Arial"/>
          <w:b/>
          <w:sz w:val="24"/>
          <w:szCs w:val="24"/>
        </w:rPr>
        <w:t>Concentricas</w:t>
      </w:r>
      <w:r>
        <w:rPr>
          <w:rFonts w:ascii="Arial" w:hAnsi="Arial" w:cs="Arial"/>
          <w:sz w:val="24"/>
          <w:szCs w:val="24"/>
        </w:rPr>
        <w:t xml:space="preserve"> quando possuem o mesmo ponto central.</w:t>
      </w:r>
    </w:p>
    <w:p w:rsidR="00F216F9" w:rsidRDefault="00F216F9" w:rsidP="00F216F9">
      <w:pPr>
        <w:jc w:val="center"/>
        <w:rPr>
          <w:rFonts w:ascii="Arial" w:hAnsi="Arial" w:cs="Arial"/>
          <w:sz w:val="24"/>
          <w:szCs w:val="24"/>
        </w:rPr>
      </w:pPr>
      <w:r w:rsidRPr="00F216F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50B31C" wp14:editId="0DA37F66">
            <wp:extent cx="2697480" cy="2265883"/>
            <wp:effectExtent l="0" t="0" r="762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762" r="48499" b="52703"/>
                    <a:stretch/>
                  </pic:blipFill>
                  <pic:spPr bwMode="auto">
                    <a:xfrm>
                      <a:off x="0" y="0"/>
                      <a:ext cx="2700358" cy="226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6F9" w:rsidRDefault="00F216F9" w:rsidP="00F216F9">
      <w:pPr>
        <w:jc w:val="center"/>
        <w:rPr>
          <w:rFonts w:ascii="Arial" w:hAnsi="Arial" w:cs="Arial"/>
          <w:sz w:val="24"/>
          <w:szCs w:val="24"/>
        </w:rPr>
      </w:pPr>
    </w:p>
    <w:p w:rsidR="00F216F9" w:rsidRDefault="00F216F9" w:rsidP="00F216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Duas circunferências são ditas </w:t>
      </w:r>
      <w:r w:rsidRPr="00F216F9">
        <w:rPr>
          <w:rFonts w:ascii="Arial" w:hAnsi="Arial" w:cs="Arial"/>
          <w:b/>
          <w:sz w:val="24"/>
          <w:szCs w:val="24"/>
        </w:rPr>
        <w:t xml:space="preserve">Tangentes </w:t>
      </w:r>
      <w:r>
        <w:rPr>
          <w:rFonts w:ascii="Arial" w:hAnsi="Arial" w:cs="Arial"/>
          <w:sz w:val="24"/>
          <w:szCs w:val="24"/>
        </w:rPr>
        <w:t>quando possuem o mesmo ponto central.</w:t>
      </w:r>
    </w:p>
    <w:p w:rsidR="00834F03" w:rsidRDefault="00834F03" w:rsidP="00F216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Elas podem ser tangentes externas ou internas</w:t>
      </w:r>
    </w:p>
    <w:p w:rsidR="00F216F9" w:rsidRDefault="00811973" w:rsidP="00F216F9">
      <w:pPr>
        <w:jc w:val="both"/>
        <w:rPr>
          <w:rFonts w:ascii="Arial" w:hAnsi="Arial" w:cs="Arial"/>
          <w:sz w:val="24"/>
          <w:szCs w:val="24"/>
        </w:rPr>
      </w:pPr>
      <w:r w:rsidRPr="00834F0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AC08B10" wp14:editId="77A3D6A0">
            <wp:simplePos x="0" y="0"/>
            <wp:positionH relativeFrom="column">
              <wp:posOffset>104775</wp:posOffset>
            </wp:positionH>
            <wp:positionV relativeFrom="paragraph">
              <wp:posOffset>109220</wp:posOffset>
            </wp:positionV>
            <wp:extent cx="3304540" cy="1802765"/>
            <wp:effectExtent l="0" t="0" r="0" b="69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1" r="31485" b="48562"/>
                    <a:stretch/>
                  </pic:blipFill>
                  <pic:spPr bwMode="auto">
                    <a:xfrm>
                      <a:off x="0" y="0"/>
                      <a:ext cx="3304540" cy="180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F03">
        <w:rPr>
          <w:rFonts w:ascii="Arial" w:hAnsi="Arial" w:cs="Arial"/>
          <w:sz w:val="24"/>
          <w:szCs w:val="24"/>
        </w:rPr>
        <w:t xml:space="preserve">. </w:t>
      </w:r>
    </w:p>
    <w:p w:rsidR="00834F03" w:rsidRDefault="00834F03" w:rsidP="00F216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caso ao lado as circunferências são tangentes externas e a medida entre os dois cent</w:t>
      </w:r>
      <w:r w:rsidR="00811973">
        <w:rPr>
          <w:rFonts w:ascii="Arial" w:hAnsi="Arial" w:cs="Arial"/>
          <w:sz w:val="24"/>
          <w:szCs w:val="24"/>
        </w:rPr>
        <w:t>ros AE é a soma dos raios AD e D</w:t>
      </w:r>
      <w:r>
        <w:rPr>
          <w:rFonts w:ascii="Arial" w:hAnsi="Arial" w:cs="Arial"/>
          <w:sz w:val="24"/>
          <w:szCs w:val="24"/>
        </w:rPr>
        <w:t>E.</w:t>
      </w:r>
    </w:p>
    <w:p w:rsidR="00811973" w:rsidRDefault="00811973" w:rsidP="00F216F9">
      <w:pPr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AE=AD+DE</m:t>
          </m:r>
        </m:oMath>
      </m:oMathPara>
    </w:p>
    <w:p w:rsidR="00811973" w:rsidRDefault="00811973" w:rsidP="00F216F9">
      <w:pPr>
        <w:jc w:val="both"/>
        <w:rPr>
          <w:rFonts w:ascii="Arial" w:hAnsi="Arial" w:cs="Arial"/>
          <w:sz w:val="24"/>
          <w:szCs w:val="24"/>
        </w:rPr>
      </w:pPr>
    </w:p>
    <w:p w:rsidR="00811973" w:rsidRDefault="00811973" w:rsidP="00F216F9">
      <w:pPr>
        <w:jc w:val="both"/>
        <w:rPr>
          <w:rFonts w:ascii="Arial" w:hAnsi="Arial" w:cs="Arial"/>
          <w:sz w:val="24"/>
          <w:szCs w:val="24"/>
        </w:rPr>
      </w:pPr>
    </w:p>
    <w:p w:rsidR="00811973" w:rsidRDefault="00811973" w:rsidP="00F216F9">
      <w:pPr>
        <w:jc w:val="both"/>
        <w:rPr>
          <w:rFonts w:ascii="Arial" w:hAnsi="Arial" w:cs="Arial"/>
          <w:sz w:val="24"/>
          <w:szCs w:val="24"/>
        </w:rPr>
      </w:pPr>
      <w:r w:rsidRPr="0081197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-3308985</wp:posOffset>
            </wp:positionH>
            <wp:positionV relativeFrom="paragraph">
              <wp:posOffset>380365</wp:posOffset>
            </wp:positionV>
            <wp:extent cx="2112010" cy="2101850"/>
            <wp:effectExtent l="0" t="0" r="2540" b="0"/>
            <wp:wrapTight wrapText="bothSides">
              <wp:wrapPolygon edited="0">
                <wp:start x="0" y="0"/>
                <wp:lineTo x="0" y="21339"/>
                <wp:lineTo x="21431" y="21339"/>
                <wp:lineTo x="2143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6" t="6393" r="44050" b="25523"/>
                    <a:stretch/>
                  </pic:blipFill>
                  <pic:spPr bwMode="auto">
                    <a:xfrm>
                      <a:off x="0" y="0"/>
                      <a:ext cx="2112010" cy="210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811973" w:rsidRDefault="00811973" w:rsidP="00F216F9">
      <w:pPr>
        <w:jc w:val="both"/>
        <w:rPr>
          <w:rFonts w:ascii="Arial" w:hAnsi="Arial" w:cs="Arial"/>
          <w:sz w:val="24"/>
          <w:szCs w:val="24"/>
        </w:rPr>
      </w:pPr>
    </w:p>
    <w:p w:rsidR="00811973" w:rsidRDefault="00811973" w:rsidP="00F216F9">
      <w:pPr>
        <w:jc w:val="both"/>
        <w:rPr>
          <w:rFonts w:ascii="Arial" w:hAnsi="Arial" w:cs="Arial"/>
          <w:sz w:val="24"/>
          <w:szCs w:val="24"/>
        </w:rPr>
      </w:pPr>
    </w:p>
    <w:p w:rsidR="00811973" w:rsidRDefault="00811973" w:rsidP="00F216F9">
      <w:pPr>
        <w:jc w:val="both"/>
        <w:rPr>
          <w:rFonts w:ascii="Arial" w:hAnsi="Arial" w:cs="Arial"/>
          <w:sz w:val="24"/>
          <w:szCs w:val="24"/>
        </w:rPr>
      </w:pPr>
    </w:p>
    <w:p w:rsidR="00811973" w:rsidRDefault="00811973" w:rsidP="0081197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caso ao lado as circunferências são tangentes externas e a medida entre os dois centros AE é a subtração dos raios AD e ED.</w:t>
      </w:r>
    </w:p>
    <w:p w:rsidR="00811973" w:rsidRDefault="00811973" w:rsidP="00811973">
      <w:pPr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AE=AD-ED</m:t>
          </m:r>
        </m:oMath>
      </m:oMathPara>
    </w:p>
    <w:p w:rsidR="00811973" w:rsidRDefault="00811973" w:rsidP="00811973">
      <w:pPr>
        <w:jc w:val="both"/>
        <w:rPr>
          <w:rFonts w:ascii="Arial" w:hAnsi="Arial" w:cs="Arial"/>
          <w:sz w:val="24"/>
          <w:szCs w:val="24"/>
        </w:rPr>
      </w:pPr>
    </w:p>
    <w:p w:rsidR="00811973" w:rsidRDefault="00811973" w:rsidP="00F216F9">
      <w:pPr>
        <w:jc w:val="both"/>
        <w:rPr>
          <w:rFonts w:ascii="Arial" w:hAnsi="Arial" w:cs="Arial"/>
          <w:sz w:val="24"/>
          <w:szCs w:val="24"/>
        </w:rPr>
      </w:pPr>
    </w:p>
    <w:p w:rsidR="00CF0379" w:rsidRDefault="00CF0379" w:rsidP="00F216F9">
      <w:pPr>
        <w:jc w:val="both"/>
        <w:rPr>
          <w:rFonts w:ascii="Arial" w:hAnsi="Arial" w:cs="Arial"/>
          <w:sz w:val="24"/>
          <w:szCs w:val="24"/>
        </w:rPr>
      </w:pPr>
    </w:p>
    <w:p w:rsidR="00CF0379" w:rsidRDefault="00CF0379" w:rsidP="00F216F9">
      <w:pPr>
        <w:jc w:val="both"/>
        <w:rPr>
          <w:rFonts w:ascii="Arial" w:hAnsi="Arial" w:cs="Arial"/>
          <w:sz w:val="24"/>
          <w:szCs w:val="24"/>
        </w:rPr>
      </w:pPr>
    </w:p>
    <w:p w:rsidR="00CF0379" w:rsidRDefault="00CF0379" w:rsidP="00F216F9">
      <w:pPr>
        <w:jc w:val="both"/>
        <w:rPr>
          <w:rFonts w:ascii="Arial" w:hAnsi="Arial" w:cs="Arial"/>
          <w:sz w:val="24"/>
          <w:szCs w:val="24"/>
        </w:rPr>
      </w:pPr>
    </w:p>
    <w:p w:rsidR="00CF0379" w:rsidRDefault="00CF0379" w:rsidP="00F216F9">
      <w:pPr>
        <w:jc w:val="both"/>
        <w:rPr>
          <w:rFonts w:ascii="Arial" w:hAnsi="Arial" w:cs="Arial"/>
          <w:sz w:val="24"/>
          <w:szCs w:val="24"/>
        </w:rPr>
      </w:pPr>
    </w:p>
    <w:p w:rsidR="00CF0379" w:rsidRDefault="00CF0379" w:rsidP="00F216F9">
      <w:pPr>
        <w:jc w:val="both"/>
        <w:rPr>
          <w:rFonts w:ascii="Arial" w:hAnsi="Arial" w:cs="Arial"/>
          <w:sz w:val="24"/>
          <w:szCs w:val="24"/>
        </w:rPr>
      </w:pPr>
    </w:p>
    <w:p w:rsidR="00CF0379" w:rsidRDefault="00C27686" w:rsidP="00F216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Quando duas circuferências não tem pontos em comum elas são ditas externas. Quando têm dois pontos em comum são ditas secantes.</w:t>
      </w:r>
    </w:p>
    <w:p w:rsidR="0015673E" w:rsidRDefault="0015673E" w:rsidP="00F216F9">
      <w:pPr>
        <w:jc w:val="both"/>
        <w:rPr>
          <w:rFonts w:ascii="Arial" w:hAnsi="Arial" w:cs="Arial"/>
          <w:b/>
          <w:sz w:val="24"/>
          <w:szCs w:val="24"/>
        </w:rPr>
      </w:pPr>
      <w:r w:rsidRPr="0015673E">
        <w:rPr>
          <w:rFonts w:ascii="Arial" w:hAnsi="Arial" w:cs="Arial"/>
          <w:b/>
          <w:sz w:val="24"/>
          <w:szCs w:val="24"/>
        </w:rPr>
        <w:lastRenderedPageBreak/>
        <w:t>Ângulos em uma circunferência</w:t>
      </w:r>
    </w:p>
    <w:p w:rsidR="00956FE7" w:rsidRPr="006B0386" w:rsidRDefault="006B0386" w:rsidP="00F216F9">
      <w:pPr>
        <w:jc w:val="both"/>
        <w:rPr>
          <w:rFonts w:ascii="Arial" w:hAnsi="Arial" w:cs="Arial"/>
          <w:sz w:val="24"/>
          <w:szCs w:val="24"/>
        </w:rPr>
      </w:pPr>
      <w:r w:rsidRPr="006B0386">
        <w:rPr>
          <w:rFonts w:ascii="Arial" w:hAnsi="Arial" w:cs="Arial"/>
          <w:sz w:val="24"/>
          <w:szCs w:val="24"/>
        </w:rPr>
        <w:t>Um ângulo interno á circunferência possui o vértice na circunferência e sendo seus lados secantes a ela.</w:t>
      </w:r>
      <w:r w:rsidR="00F62869">
        <w:rPr>
          <w:rFonts w:ascii="Arial" w:hAnsi="Arial" w:cs="Arial"/>
          <w:sz w:val="24"/>
          <w:szCs w:val="24"/>
        </w:rPr>
        <w:t xml:space="preserve"> Na figura abaixo o definimos </w:t>
      </w:r>
      <m:oMath>
        <m:acc>
          <m:acc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EF</m:t>
            </m:r>
          </m:e>
        </m:acc>
      </m:oMath>
      <w:r w:rsidR="00F62869">
        <w:rPr>
          <w:rFonts w:ascii="Arial" w:hAnsi="Arial" w:cs="Arial"/>
          <w:sz w:val="24"/>
          <w:szCs w:val="24"/>
        </w:rPr>
        <w:t xml:space="preserve"> como o arco determinado pelo ângulo D. </w:t>
      </w:r>
    </w:p>
    <w:p w:rsidR="006B0386" w:rsidRDefault="00F62869" w:rsidP="006B0386">
      <w:pPr>
        <w:jc w:val="center"/>
        <w:rPr>
          <w:rFonts w:ascii="Arial" w:hAnsi="Arial" w:cs="Arial"/>
          <w:sz w:val="24"/>
          <w:szCs w:val="24"/>
        </w:rPr>
      </w:pPr>
      <w:r w:rsidRPr="00F6286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97A544" wp14:editId="7540093C">
            <wp:extent cx="2624328" cy="2638827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2451" t="7987" r="38034" b="33866"/>
                    <a:stretch/>
                  </pic:blipFill>
                  <pic:spPr bwMode="auto">
                    <a:xfrm>
                      <a:off x="0" y="0"/>
                      <a:ext cx="2629670" cy="264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0386" w:rsidRPr="006B0386" w:rsidRDefault="006B0386" w:rsidP="00F216F9">
      <w:pPr>
        <w:jc w:val="both"/>
        <w:rPr>
          <w:rFonts w:ascii="Arial" w:hAnsi="Arial" w:cs="Arial"/>
          <w:sz w:val="24"/>
          <w:szCs w:val="24"/>
        </w:rPr>
      </w:pPr>
    </w:p>
    <w:p w:rsidR="006A59AF" w:rsidRDefault="00956FE7" w:rsidP="00F216F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79380" cy="2719843"/>
            <wp:effectExtent l="76200" t="114300" r="59690" b="118745"/>
            <wp:docPr id="22" name="Picture 22" descr="C:\Users\Wellington\Desktop\Sexto período\Relato de estágio\Regênci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llington\Desktop\Sexto período\Relato de estágio\Regência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6" t="45798" r="8642" b="23344"/>
                    <a:stretch/>
                  </pic:blipFill>
                  <pic:spPr bwMode="auto">
                    <a:xfrm rot="21449080">
                      <a:off x="0" y="0"/>
                      <a:ext cx="5215700" cy="273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59AF" w:rsidRPr="006A59AF" w:rsidRDefault="006A59AF" w:rsidP="006A59AF">
      <w:pPr>
        <w:rPr>
          <w:rFonts w:ascii="Arial" w:hAnsi="Arial" w:cs="Arial"/>
          <w:sz w:val="24"/>
          <w:szCs w:val="24"/>
        </w:rPr>
      </w:pPr>
    </w:p>
    <w:p w:rsidR="006A59AF" w:rsidRDefault="006A59AF" w:rsidP="006A59AF">
      <w:pPr>
        <w:rPr>
          <w:rFonts w:ascii="Arial" w:hAnsi="Arial" w:cs="Arial"/>
          <w:sz w:val="24"/>
          <w:szCs w:val="24"/>
        </w:rPr>
      </w:pPr>
    </w:p>
    <w:p w:rsidR="006A59AF" w:rsidRDefault="006A59AF" w:rsidP="006A59AF">
      <w:pPr>
        <w:tabs>
          <w:tab w:val="left" w:pos="6091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15673E" w:rsidRDefault="00F47A2F" w:rsidP="006A59AF">
      <w:pPr>
        <w:tabs>
          <w:tab w:val="left" w:pos="6091"/>
        </w:tabs>
        <w:jc w:val="both"/>
        <w:rPr>
          <w:rFonts w:ascii="Arial" w:hAnsi="Arial" w:cs="Arial"/>
          <w:sz w:val="24"/>
          <w:szCs w:val="24"/>
        </w:rPr>
      </w:pPr>
      <w:r w:rsidRPr="00F47A2F">
        <w:rPr>
          <w:rFonts w:ascii="Arial" w:hAnsi="Arial" w:cs="Arial"/>
          <w:b/>
          <w:sz w:val="24"/>
          <w:szCs w:val="24"/>
        </w:rPr>
        <w:t>Propriedade:</w:t>
      </w:r>
      <w:r>
        <w:rPr>
          <w:rFonts w:ascii="Arial" w:hAnsi="Arial" w:cs="Arial"/>
          <w:sz w:val="24"/>
          <w:szCs w:val="24"/>
        </w:rPr>
        <w:t xml:space="preserve"> </w:t>
      </w:r>
      <w:r w:rsidR="006A59AF">
        <w:rPr>
          <w:rFonts w:ascii="Arial" w:hAnsi="Arial" w:cs="Arial"/>
          <w:sz w:val="24"/>
          <w:szCs w:val="24"/>
        </w:rPr>
        <w:t>A medida de um ângulo inscrito é igual a metade da medida do ângulo central correspondente.</w:t>
      </w:r>
    </w:p>
    <w:p w:rsidR="007B2B1C" w:rsidRDefault="007B2B1C" w:rsidP="006A59AF">
      <w:pPr>
        <w:tabs>
          <w:tab w:val="left" w:pos="6091"/>
        </w:tabs>
        <w:jc w:val="both"/>
        <w:rPr>
          <w:rFonts w:ascii="Arial" w:hAnsi="Arial" w:cs="Arial"/>
          <w:sz w:val="24"/>
          <w:szCs w:val="24"/>
        </w:rPr>
      </w:pPr>
    </w:p>
    <w:p w:rsidR="007B2B1C" w:rsidRPr="006A59AF" w:rsidRDefault="007B2B1C" w:rsidP="006A59AF">
      <w:pPr>
        <w:tabs>
          <w:tab w:val="left" w:pos="6091"/>
        </w:tabs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7B2B1C" w:rsidRPr="006A59AF">
      <w:footerReference w:type="default" r:id="rId24"/>
      <w:pgSz w:w="11906" w:h="16838"/>
      <w:pgMar w:top="1134" w:right="1418" w:bottom="1134" w:left="1418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319" w:rsidRDefault="00D10319">
      <w:r>
        <w:separator/>
      </w:r>
    </w:p>
  </w:endnote>
  <w:endnote w:type="continuationSeparator" w:id="0">
    <w:p w:rsidR="00D10319" w:rsidRDefault="00D10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UMBGQ+Humanist777BT-ItalicB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2707" w:rsidRDefault="002465F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Campus Toledo – Rua Cristo Rei, 19 – Vila Becker</w:t>
    </w:r>
  </w:p>
  <w:p w:rsidR="00CF2707" w:rsidRDefault="002465FE">
    <w:pPr>
      <w:pStyle w:val="Footer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Telefone: 55 (45) 3379-6800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319" w:rsidRDefault="00D10319">
      <w:r>
        <w:rPr>
          <w:color w:val="000000"/>
        </w:rPr>
        <w:separator/>
      </w:r>
    </w:p>
  </w:footnote>
  <w:footnote w:type="continuationSeparator" w:id="0">
    <w:p w:rsidR="00D10319" w:rsidRDefault="00D10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63885"/>
    <w:multiLevelType w:val="multilevel"/>
    <w:tmpl w:val="EA2C2F80"/>
    <w:styleLink w:val="WWNum25"/>
    <w:lvl w:ilvl="0">
      <w:numFmt w:val="bullet"/>
      <w:lvlText w:val="-"/>
      <w:lvlJc w:val="left"/>
      <w:rPr>
        <w:i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065F17D5"/>
    <w:multiLevelType w:val="multilevel"/>
    <w:tmpl w:val="E916AF16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085B4650"/>
    <w:multiLevelType w:val="multilevel"/>
    <w:tmpl w:val="67BE4FBA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>
    <w:nsid w:val="09A7087A"/>
    <w:multiLevelType w:val="multilevel"/>
    <w:tmpl w:val="ACAA6AA0"/>
    <w:styleLink w:val="WWNum1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>
    <w:nsid w:val="0E6B4745"/>
    <w:multiLevelType w:val="multilevel"/>
    <w:tmpl w:val="BBD4433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629541A"/>
    <w:multiLevelType w:val="multilevel"/>
    <w:tmpl w:val="62C21BF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6">
    <w:nsid w:val="1C74420F"/>
    <w:multiLevelType w:val="hybridMultilevel"/>
    <w:tmpl w:val="261448D4"/>
    <w:lvl w:ilvl="0" w:tplc="C4962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987C17"/>
    <w:multiLevelType w:val="multilevel"/>
    <w:tmpl w:val="C232A0DE"/>
    <w:styleLink w:val="WWNum2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23B509FF"/>
    <w:multiLevelType w:val="multilevel"/>
    <w:tmpl w:val="47587926"/>
    <w:styleLink w:val="WWNum18"/>
    <w:lvl w:ilvl="0">
      <w:numFmt w:val="bullet"/>
      <w:lvlText w:val="•"/>
      <w:lvlJc w:val="left"/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24755A16"/>
    <w:multiLevelType w:val="multilevel"/>
    <w:tmpl w:val="A8E8804A"/>
    <w:styleLink w:val="WWNum1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>
    <w:nsid w:val="28F624D8"/>
    <w:multiLevelType w:val="multilevel"/>
    <w:tmpl w:val="3D6CDF80"/>
    <w:styleLink w:val="WWNum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1">
    <w:nsid w:val="2D6B0E81"/>
    <w:multiLevelType w:val="multilevel"/>
    <w:tmpl w:val="3FE46944"/>
    <w:styleLink w:val="WWNum16"/>
    <w:lvl w:ilvl="0">
      <w:start w:val="3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12">
    <w:nsid w:val="34526C8E"/>
    <w:multiLevelType w:val="multilevel"/>
    <w:tmpl w:val="C764D23E"/>
    <w:styleLink w:val="WWNum2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3F9D2E53"/>
    <w:multiLevelType w:val="multilevel"/>
    <w:tmpl w:val="C47672AC"/>
    <w:styleLink w:val="WWNum9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>
    <w:nsid w:val="46695D74"/>
    <w:multiLevelType w:val="multilevel"/>
    <w:tmpl w:val="E6E2207A"/>
    <w:styleLink w:val="WWNum2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>
    <w:nsid w:val="46C81C4A"/>
    <w:multiLevelType w:val="multilevel"/>
    <w:tmpl w:val="E08E650A"/>
    <w:styleLink w:val="WWNum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righ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righ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right"/>
      <w:rPr>
        <w:rFonts w:cs="Times New Roman"/>
      </w:rPr>
    </w:lvl>
  </w:abstractNum>
  <w:abstractNum w:abstractNumId="16">
    <w:nsid w:val="471A7920"/>
    <w:multiLevelType w:val="multilevel"/>
    <w:tmpl w:val="278A5B04"/>
    <w:styleLink w:val="WWNum2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>
    <w:nsid w:val="5089604A"/>
    <w:multiLevelType w:val="multilevel"/>
    <w:tmpl w:val="7D1E6C38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>
    <w:nsid w:val="51D239DA"/>
    <w:multiLevelType w:val="multilevel"/>
    <w:tmpl w:val="4FEEB200"/>
    <w:styleLink w:val="WWNum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19">
    <w:nsid w:val="51E865A8"/>
    <w:multiLevelType w:val="hybridMultilevel"/>
    <w:tmpl w:val="204A2F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264F4B"/>
    <w:multiLevelType w:val="multilevel"/>
    <w:tmpl w:val="4B44FBEC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>
    <w:nsid w:val="57006E9D"/>
    <w:multiLevelType w:val="multilevel"/>
    <w:tmpl w:val="8DDE112E"/>
    <w:styleLink w:val="WWNum27"/>
    <w:lvl w:ilvl="0">
      <w:numFmt w:val="bullet"/>
      <w:lvlText w:val="-"/>
      <w:lvlJc w:val="left"/>
      <w:rPr>
        <w:i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>
    <w:nsid w:val="57163E10"/>
    <w:multiLevelType w:val="hybridMultilevel"/>
    <w:tmpl w:val="4F4EE792"/>
    <w:lvl w:ilvl="0" w:tplc="9AEA8630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885190"/>
    <w:multiLevelType w:val="multilevel"/>
    <w:tmpl w:val="9DF89B70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4">
    <w:nsid w:val="583A6C1D"/>
    <w:multiLevelType w:val="hybridMultilevel"/>
    <w:tmpl w:val="DFE018CA"/>
    <w:lvl w:ilvl="0" w:tplc="69264740">
      <w:start w:val="28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  <w:color w:val="FF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860289F"/>
    <w:multiLevelType w:val="multilevel"/>
    <w:tmpl w:val="24A076BA"/>
    <w:styleLink w:val="WWNum1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>
    <w:nsid w:val="599166FB"/>
    <w:multiLevelType w:val="multilevel"/>
    <w:tmpl w:val="084CC2E0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decimal"/>
      <w:lvlText w:val="%1.%2."/>
      <w:lvlJc w:val="left"/>
      <w:rPr>
        <w:rFonts w:cs="Times New Roman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27">
    <w:nsid w:val="5DE86252"/>
    <w:multiLevelType w:val="multilevel"/>
    <w:tmpl w:val="7F14BC34"/>
    <w:styleLink w:val="WWNum5"/>
    <w:lvl w:ilvl="0">
      <w:start w:val="1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1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28">
    <w:nsid w:val="66423CE0"/>
    <w:multiLevelType w:val="multilevel"/>
    <w:tmpl w:val="20302A8C"/>
    <w:styleLink w:val="WWNum26"/>
    <w:lvl w:ilvl="0">
      <w:numFmt w:val="bullet"/>
      <w:lvlText w:val="-"/>
      <w:lvlJc w:val="left"/>
      <w:rPr>
        <w:i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>
    <w:nsid w:val="68EF5B19"/>
    <w:multiLevelType w:val="multilevel"/>
    <w:tmpl w:val="43465F0C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>
    <w:nsid w:val="69B814D8"/>
    <w:multiLevelType w:val="multilevel"/>
    <w:tmpl w:val="A65A4692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>
    <w:nsid w:val="70AC5117"/>
    <w:multiLevelType w:val="multilevel"/>
    <w:tmpl w:val="3E22E928"/>
    <w:styleLink w:val="WWNum17"/>
    <w:lvl w:ilvl="0">
      <w:start w:val="3"/>
      <w:numFmt w:val="decimal"/>
      <w:lvlText w:val="%1"/>
      <w:lvlJc w:val="left"/>
      <w:rPr>
        <w:rFonts w:cs="Times New Roman"/>
      </w:rPr>
    </w:lvl>
    <w:lvl w:ilvl="1">
      <w:start w:val="1"/>
      <w:numFmt w:val="decimal"/>
      <w:lvlText w:val="%1.%2"/>
      <w:lvlJc w:val="left"/>
      <w:rPr>
        <w:rFonts w:cs="Times New Roman"/>
      </w:rPr>
    </w:lvl>
    <w:lvl w:ilvl="2">
      <w:start w:val="2"/>
      <w:numFmt w:val="decimal"/>
      <w:lvlText w:val="%1.%2.%3"/>
      <w:lvlJc w:val="left"/>
      <w:rPr>
        <w:rFonts w:cs="Times New Roman"/>
      </w:rPr>
    </w:lvl>
    <w:lvl w:ilvl="3">
      <w:start w:val="1"/>
      <w:numFmt w:val="decimal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32">
    <w:nsid w:val="72847F80"/>
    <w:multiLevelType w:val="multilevel"/>
    <w:tmpl w:val="355A0E60"/>
    <w:styleLink w:val="WWNum2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3">
    <w:nsid w:val="72D108BC"/>
    <w:multiLevelType w:val="multilevel"/>
    <w:tmpl w:val="9350F64C"/>
    <w:styleLink w:val="WWNum2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15"/>
  </w:num>
  <w:num w:numId="2">
    <w:abstractNumId w:val="18"/>
  </w:num>
  <w:num w:numId="3">
    <w:abstractNumId w:val="10"/>
  </w:num>
  <w:num w:numId="4">
    <w:abstractNumId w:val="23"/>
  </w:num>
  <w:num w:numId="5">
    <w:abstractNumId w:val="27"/>
  </w:num>
  <w:num w:numId="6">
    <w:abstractNumId w:val="26"/>
  </w:num>
  <w:num w:numId="7">
    <w:abstractNumId w:val="17"/>
  </w:num>
  <w:num w:numId="8">
    <w:abstractNumId w:val="1"/>
  </w:num>
  <w:num w:numId="9">
    <w:abstractNumId w:val="13"/>
  </w:num>
  <w:num w:numId="10">
    <w:abstractNumId w:val="20"/>
  </w:num>
  <w:num w:numId="11">
    <w:abstractNumId w:val="2"/>
  </w:num>
  <w:num w:numId="12">
    <w:abstractNumId w:val="3"/>
  </w:num>
  <w:num w:numId="13">
    <w:abstractNumId w:val="30"/>
  </w:num>
  <w:num w:numId="14">
    <w:abstractNumId w:val="29"/>
  </w:num>
  <w:num w:numId="15">
    <w:abstractNumId w:val="25"/>
  </w:num>
  <w:num w:numId="16">
    <w:abstractNumId w:val="11"/>
  </w:num>
  <w:num w:numId="17">
    <w:abstractNumId w:val="31"/>
  </w:num>
  <w:num w:numId="18">
    <w:abstractNumId w:val="8"/>
  </w:num>
  <w:num w:numId="19">
    <w:abstractNumId w:val="9"/>
  </w:num>
  <w:num w:numId="20">
    <w:abstractNumId w:val="5"/>
  </w:num>
  <w:num w:numId="21">
    <w:abstractNumId w:val="7"/>
  </w:num>
  <w:num w:numId="22">
    <w:abstractNumId w:val="32"/>
  </w:num>
  <w:num w:numId="23">
    <w:abstractNumId w:val="33"/>
  </w:num>
  <w:num w:numId="24">
    <w:abstractNumId w:val="16"/>
  </w:num>
  <w:num w:numId="25">
    <w:abstractNumId w:val="0"/>
  </w:num>
  <w:num w:numId="26">
    <w:abstractNumId w:val="28"/>
  </w:num>
  <w:num w:numId="27">
    <w:abstractNumId w:val="21"/>
  </w:num>
  <w:num w:numId="28">
    <w:abstractNumId w:val="14"/>
  </w:num>
  <w:num w:numId="29">
    <w:abstractNumId w:val="12"/>
  </w:num>
  <w:num w:numId="30">
    <w:abstractNumId w:val="14"/>
  </w:num>
  <w:num w:numId="31">
    <w:abstractNumId w:val="12"/>
  </w:num>
  <w:num w:numId="32">
    <w:abstractNumId w:val="4"/>
  </w:num>
  <w:num w:numId="33">
    <w:abstractNumId w:val="6"/>
  </w:num>
  <w:num w:numId="34">
    <w:abstractNumId w:val="22"/>
  </w:num>
  <w:num w:numId="35">
    <w:abstractNumId w:val="19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C61D4"/>
    <w:rsid w:val="0003365A"/>
    <w:rsid w:val="00037B1B"/>
    <w:rsid w:val="00042E61"/>
    <w:rsid w:val="00056D5E"/>
    <w:rsid w:val="000D2CAB"/>
    <w:rsid w:val="001520E5"/>
    <w:rsid w:val="0015673E"/>
    <w:rsid w:val="00193237"/>
    <w:rsid w:val="001B7D1A"/>
    <w:rsid w:val="0021692E"/>
    <w:rsid w:val="002465FE"/>
    <w:rsid w:val="00260270"/>
    <w:rsid w:val="002A2425"/>
    <w:rsid w:val="002B67B5"/>
    <w:rsid w:val="002C61D4"/>
    <w:rsid w:val="0032151A"/>
    <w:rsid w:val="0037330F"/>
    <w:rsid w:val="003C4CDF"/>
    <w:rsid w:val="00472673"/>
    <w:rsid w:val="00477D54"/>
    <w:rsid w:val="004E109E"/>
    <w:rsid w:val="00595DE5"/>
    <w:rsid w:val="0060691C"/>
    <w:rsid w:val="00671D85"/>
    <w:rsid w:val="006A4209"/>
    <w:rsid w:val="006A59AF"/>
    <w:rsid w:val="006B0386"/>
    <w:rsid w:val="006E153B"/>
    <w:rsid w:val="006E16DE"/>
    <w:rsid w:val="00757758"/>
    <w:rsid w:val="007659A7"/>
    <w:rsid w:val="00787F06"/>
    <w:rsid w:val="00796441"/>
    <w:rsid w:val="007B2B1C"/>
    <w:rsid w:val="007D5B8D"/>
    <w:rsid w:val="00811973"/>
    <w:rsid w:val="00834F03"/>
    <w:rsid w:val="0087331E"/>
    <w:rsid w:val="008A2A22"/>
    <w:rsid w:val="008C4A68"/>
    <w:rsid w:val="009065E4"/>
    <w:rsid w:val="0093530D"/>
    <w:rsid w:val="0093598D"/>
    <w:rsid w:val="00956FE7"/>
    <w:rsid w:val="00964B51"/>
    <w:rsid w:val="00A37B78"/>
    <w:rsid w:val="00AA2791"/>
    <w:rsid w:val="00AB1052"/>
    <w:rsid w:val="00AD3299"/>
    <w:rsid w:val="00AD6A1D"/>
    <w:rsid w:val="00AF122E"/>
    <w:rsid w:val="00AF7904"/>
    <w:rsid w:val="00B11184"/>
    <w:rsid w:val="00B133A3"/>
    <w:rsid w:val="00B46576"/>
    <w:rsid w:val="00B638B3"/>
    <w:rsid w:val="00B70CD2"/>
    <w:rsid w:val="00C1579F"/>
    <w:rsid w:val="00C23DF7"/>
    <w:rsid w:val="00C25D11"/>
    <w:rsid w:val="00C27686"/>
    <w:rsid w:val="00C5752B"/>
    <w:rsid w:val="00CF0379"/>
    <w:rsid w:val="00D0713E"/>
    <w:rsid w:val="00D10319"/>
    <w:rsid w:val="00D4087C"/>
    <w:rsid w:val="00D51A47"/>
    <w:rsid w:val="00D55BAC"/>
    <w:rsid w:val="00DD1972"/>
    <w:rsid w:val="00DE1203"/>
    <w:rsid w:val="00E716BE"/>
    <w:rsid w:val="00E84903"/>
    <w:rsid w:val="00F06D44"/>
    <w:rsid w:val="00F216F9"/>
    <w:rsid w:val="00F44D1E"/>
    <w:rsid w:val="00F47A2F"/>
    <w:rsid w:val="00F62869"/>
    <w:rsid w:val="00FA6293"/>
    <w:rsid w:val="00FB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kern w:val="3"/>
        <w:lang w:val="pt-BR" w:eastAsia="pt-B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2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32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32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itle">
    <w:name w:val="Title"/>
    <w:basedOn w:val="Standard"/>
    <w:pPr>
      <w:widowControl w:val="0"/>
      <w:jc w:val="center"/>
    </w:pPr>
  </w:style>
  <w:style w:type="paragraph" w:styleId="Header">
    <w:name w:val="header"/>
    <w:basedOn w:val="Standard"/>
    <w:pPr>
      <w:tabs>
        <w:tab w:val="center" w:pos="4252"/>
        <w:tab w:val="right" w:pos="8504"/>
      </w:tabs>
    </w:pPr>
  </w:style>
  <w:style w:type="paragraph" w:styleId="Footer">
    <w:name w:val="footer"/>
    <w:basedOn w:val="Standard"/>
    <w:pPr>
      <w:tabs>
        <w:tab w:val="center" w:pos="4252"/>
        <w:tab w:val="right" w:pos="8504"/>
      </w:tabs>
    </w:pPr>
  </w:style>
  <w:style w:type="paragraph" w:styleId="Balloo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Estilo">
    <w:name w:val="Estilo"/>
    <w:rPr>
      <w:rFonts w:ascii="Arial" w:hAnsi="Arial" w:cs="Arial"/>
      <w:sz w:val="24"/>
      <w:szCs w:val="24"/>
    </w:rPr>
  </w:style>
  <w:style w:type="paragraph" w:styleId="BodyText2">
    <w:name w:val="Body Text 2"/>
    <w:basedOn w:val="Standard"/>
    <w:rPr>
      <w:rFonts w:ascii="Arial" w:hAnsi="Arial" w:cs="Arial"/>
      <w:color w:val="000000"/>
    </w:rPr>
  </w:style>
  <w:style w:type="paragraph" w:styleId="NormalWeb">
    <w:name w:val="Normal (Web)"/>
    <w:basedOn w:val="Standard"/>
    <w:pPr>
      <w:spacing w:before="28" w:after="28"/>
    </w:pPr>
  </w:style>
  <w:style w:type="paragraph" w:customStyle="1" w:styleId="Default">
    <w:name w:val="Default"/>
    <w:pPr>
      <w:widowControl/>
    </w:pPr>
    <w:rPr>
      <w:rFonts w:ascii="JUMBGQ+Humanist777BT-ItalicB" w:hAnsi="JUMBGQ+Humanist777BT-ItalicB" w:cs="Calibri"/>
      <w:color w:val="000000"/>
      <w:sz w:val="24"/>
      <w:szCs w:val="24"/>
    </w:rPr>
  </w:style>
  <w:style w:type="paragraph" w:customStyle="1" w:styleId="TableContents">
    <w:name w:val="Table Contents"/>
    <w:basedOn w:val="Standard"/>
  </w:style>
  <w:style w:type="paragraph" w:customStyle="1" w:styleId="Pa5">
    <w:name w:val="Pa5"/>
    <w:basedOn w:val="Default"/>
  </w:style>
  <w:style w:type="character" w:customStyle="1" w:styleId="TitleChar">
    <w:name w:val="Title Char"/>
    <w:rPr>
      <w:rFonts w:ascii="Cambria" w:hAnsi="Cambria" w:cs="Times New Roman"/>
      <w:b/>
      <w:bCs/>
      <w:kern w:val="3"/>
      <w:sz w:val="32"/>
      <w:szCs w:val="32"/>
    </w:rPr>
  </w:style>
  <w:style w:type="character" w:customStyle="1" w:styleId="HeaderChar">
    <w:name w:val="Header Char"/>
    <w:rPr>
      <w:rFonts w:cs="Times New Roman"/>
      <w:sz w:val="24"/>
      <w:szCs w:val="24"/>
    </w:rPr>
  </w:style>
  <w:style w:type="character" w:customStyle="1" w:styleId="FooterChar">
    <w:name w:val="Footer Char"/>
    <w:rPr>
      <w:rFonts w:cs="Times New Roman"/>
      <w:sz w:val="24"/>
      <w:szCs w:val="24"/>
    </w:rPr>
  </w:style>
  <w:style w:type="character" w:customStyle="1" w:styleId="BalloonTextChar">
    <w:name w:val="Balloon Text Char"/>
    <w:rPr>
      <w:rFonts w:cs="Times New Roman"/>
      <w:sz w:val="2"/>
    </w:rPr>
  </w:style>
  <w:style w:type="character" w:customStyle="1" w:styleId="BodyText2Char">
    <w:name w:val="Body Text 2 Char"/>
    <w:rPr>
      <w:rFonts w:cs="Times New Roman"/>
      <w:sz w:val="24"/>
      <w:szCs w:val="24"/>
    </w:rPr>
  </w:style>
  <w:style w:type="character" w:customStyle="1" w:styleId="Internetlink">
    <w:name w:val="Internet link"/>
    <w:rPr>
      <w:rFonts w:cs="Times New Roman"/>
      <w:color w:val="0000FF"/>
      <w:u w:val="single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i/>
    </w:rPr>
  </w:style>
  <w:style w:type="character" w:customStyle="1" w:styleId="ListLabel3">
    <w:name w:val="ListLabel 3"/>
    <w:rPr>
      <w:rFonts w:cs="Courier New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numbering" w:customStyle="1" w:styleId="WWNum3">
    <w:name w:val="WWNum3"/>
    <w:basedOn w:val="NoList"/>
    <w:pPr>
      <w:numPr>
        <w:numId w:val="3"/>
      </w:numPr>
    </w:pPr>
  </w:style>
  <w:style w:type="numbering" w:customStyle="1" w:styleId="WWNum4">
    <w:name w:val="WWNum4"/>
    <w:basedOn w:val="NoList"/>
    <w:pPr>
      <w:numPr>
        <w:numId w:val="4"/>
      </w:numPr>
    </w:pPr>
  </w:style>
  <w:style w:type="numbering" w:customStyle="1" w:styleId="WWNum5">
    <w:name w:val="WWNum5"/>
    <w:basedOn w:val="NoList"/>
    <w:pPr>
      <w:numPr>
        <w:numId w:val="5"/>
      </w:numPr>
    </w:pPr>
  </w:style>
  <w:style w:type="numbering" w:customStyle="1" w:styleId="WWNum6">
    <w:name w:val="WWNum6"/>
    <w:basedOn w:val="NoList"/>
    <w:pPr>
      <w:numPr>
        <w:numId w:val="6"/>
      </w:numPr>
    </w:pPr>
  </w:style>
  <w:style w:type="numbering" w:customStyle="1" w:styleId="WWNum7">
    <w:name w:val="WWNum7"/>
    <w:basedOn w:val="NoList"/>
    <w:pPr>
      <w:numPr>
        <w:numId w:val="7"/>
      </w:numPr>
    </w:pPr>
  </w:style>
  <w:style w:type="numbering" w:customStyle="1" w:styleId="WWNum8">
    <w:name w:val="WWNum8"/>
    <w:basedOn w:val="NoList"/>
    <w:pPr>
      <w:numPr>
        <w:numId w:val="8"/>
      </w:numPr>
    </w:pPr>
  </w:style>
  <w:style w:type="numbering" w:customStyle="1" w:styleId="WWNum9">
    <w:name w:val="WWNum9"/>
    <w:basedOn w:val="NoList"/>
    <w:pPr>
      <w:numPr>
        <w:numId w:val="9"/>
      </w:numPr>
    </w:pPr>
  </w:style>
  <w:style w:type="numbering" w:customStyle="1" w:styleId="WWNum10">
    <w:name w:val="WWNum10"/>
    <w:basedOn w:val="NoList"/>
    <w:pPr>
      <w:numPr>
        <w:numId w:val="10"/>
      </w:numPr>
    </w:pPr>
  </w:style>
  <w:style w:type="numbering" w:customStyle="1" w:styleId="WWNum11">
    <w:name w:val="WWNum11"/>
    <w:basedOn w:val="NoList"/>
    <w:pPr>
      <w:numPr>
        <w:numId w:val="11"/>
      </w:numPr>
    </w:pPr>
  </w:style>
  <w:style w:type="numbering" w:customStyle="1" w:styleId="WWNum12">
    <w:name w:val="WWNum12"/>
    <w:basedOn w:val="NoList"/>
    <w:pPr>
      <w:numPr>
        <w:numId w:val="12"/>
      </w:numPr>
    </w:pPr>
  </w:style>
  <w:style w:type="numbering" w:customStyle="1" w:styleId="WWNum13">
    <w:name w:val="WWNum13"/>
    <w:basedOn w:val="NoList"/>
    <w:pPr>
      <w:numPr>
        <w:numId w:val="13"/>
      </w:numPr>
    </w:pPr>
  </w:style>
  <w:style w:type="numbering" w:customStyle="1" w:styleId="WWNum14">
    <w:name w:val="WWNum14"/>
    <w:basedOn w:val="NoList"/>
    <w:pPr>
      <w:numPr>
        <w:numId w:val="14"/>
      </w:numPr>
    </w:pPr>
  </w:style>
  <w:style w:type="numbering" w:customStyle="1" w:styleId="WWNum15">
    <w:name w:val="WWNum15"/>
    <w:basedOn w:val="NoList"/>
    <w:pPr>
      <w:numPr>
        <w:numId w:val="15"/>
      </w:numPr>
    </w:pPr>
  </w:style>
  <w:style w:type="numbering" w:customStyle="1" w:styleId="WWNum16">
    <w:name w:val="WWNum16"/>
    <w:basedOn w:val="NoList"/>
    <w:pPr>
      <w:numPr>
        <w:numId w:val="16"/>
      </w:numPr>
    </w:pPr>
  </w:style>
  <w:style w:type="numbering" w:customStyle="1" w:styleId="WWNum17">
    <w:name w:val="WWNum17"/>
    <w:basedOn w:val="NoList"/>
    <w:pPr>
      <w:numPr>
        <w:numId w:val="17"/>
      </w:numPr>
    </w:pPr>
  </w:style>
  <w:style w:type="numbering" w:customStyle="1" w:styleId="WWNum18">
    <w:name w:val="WWNum18"/>
    <w:basedOn w:val="NoList"/>
    <w:pPr>
      <w:numPr>
        <w:numId w:val="18"/>
      </w:numPr>
    </w:pPr>
  </w:style>
  <w:style w:type="numbering" w:customStyle="1" w:styleId="WWNum19">
    <w:name w:val="WWNum19"/>
    <w:basedOn w:val="NoList"/>
    <w:pPr>
      <w:numPr>
        <w:numId w:val="19"/>
      </w:numPr>
    </w:pPr>
  </w:style>
  <w:style w:type="numbering" w:customStyle="1" w:styleId="WWNum20">
    <w:name w:val="WWNum20"/>
    <w:basedOn w:val="NoList"/>
    <w:pPr>
      <w:numPr>
        <w:numId w:val="20"/>
      </w:numPr>
    </w:pPr>
  </w:style>
  <w:style w:type="numbering" w:customStyle="1" w:styleId="WWNum21">
    <w:name w:val="WWNum21"/>
    <w:basedOn w:val="NoList"/>
    <w:pPr>
      <w:numPr>
        <w:numId w:val="21"/>
      </w:numPr>
    </w:pPr>
  </w:style>
  <w:style w:type="numbering" w:customStyle="1" w:styleId="WWNum22">
    <w:name w:val="WWNum22"/>
    <w:basedOn w:val="NoList"/>
    <w:pPr>
      <w:numPr>
        <w:numId w:val="22"/>
      </w:numPr>
    </w:pPr>
  </w:style>
  <w:style w:type="numbering" w:customStyle="1" w:styleId="WWNum23">
    <w:name w:val="WWNum23"/>
    <w:basedOn w:val="NoList"/>
    <w:pPr>
      <w:numPr>
        <w:numId w:val="23"/>
      </w:numPr>
    </w:pPr>
  </w:style>
  <w:style w:type="numbering" w:customStyle="1" w:styleId="WWNum24">
    <w:name w:val="WWNum24"/>
    <w:basedOn w:val="NoList"/>
    <w:pPr>
      <w:numPr>
        <w:numId w:val="24"/>
      </w:numPr>
    </w:pPr>
  </w:style>
  <w:style w:type="numbering" w:customStyle="1" w:styleId="WWNum25">
    <w:name w:val="WWNum25"/>
    <w:basedOn w:val="NoList"/>
    <w:pPr>
      <w:numPr>
        <w:numId w:val="25"/>
      </w:numPr>
    </w:pPr>
  </w:style>
  <w:style w:type="numbering" w:customStyle="1" w:styleId="WWNum26">
    <w:name w:val="WWNum26"/>
    <w:basedOn w:val="NoList"/>
    <w:pPr>
      <w:numPr>
        <w:numId w:val="26"/>
      </w:numPr>
    </w:pPr>
  </w:style>
  <w:style w:type="numbering" w:customStyle="1" w:styleId="WWNum27">
    <w:name w:val="WWNum27"/>
    <w:basedOn w:val="NoList"/>
    <w:pPr>
      <w:numPr>
        <w:numId w:val="27"/>
      </w:numPr>
    </w:pPr>
  </w:style>
  <w:style w:type="numbering" w:customStyle="1" w:styleId="WWNum28">
    <w:name w:val="WWNum28"/>
    <w:basedOn w:val="NoList"/>
    <w:pPr>
      <w:numPr>
        <w:numId w:val="28"/>
      </w:numPr>
    </w:pPr>
  </w:style>
  <w:style w:type="numbering" w:customStyle="1" w:styleId="WWNum29">
    <w:name w:val="WWNum29"/>
    <w:basedOn w:val="NoList"/>
    <w:pPr>
      <w:numPr>
        <w:numId w:val="29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AD32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D32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32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AD3299"/>
    <w:rPr>
      <w:b/>
      <w:bCs/>
      <w:smallCaps/>
      <w:color w:val="C0504D" w:themeColor="accent2"/>
      <w:spacing w:val="5"/>
      <w:u w:val="single"/>
    </w:rPr>
  </w:style>
  <w:style w:type="character" w:styleId="Strong">
    <w:name w:val="Strong"/>
    <w:basedOn w:val="DefaultParagraphFont"/>
    <w:uiPriority w:val="22"/>
    <w:qFormat/>
    <w:rsid w:val="00AD3299"/>
    <w:rPr>
      <w:b/>
      <w:bCs/>
    </w:rPr>
  </w:style>
  <w:style w:type="paragraph" w:styleId="ListParagraph">
    <w:name w:val="List Paragraph"/>
    <w:basedOn w:val="Normal"/>
    <w:uiPriority w:val="34"/>
    <w:qFormat/>
    <w:rsid w:val="00477D5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1197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kern w:val="3"/>
        <w:lang w:val="pt-BR" w:eastAsia="pt-B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29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329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32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itle">
    <w:name w:val="Title"/>
    <w:basedOn w:val="Standard"/>
    <w:pPr>
      <w:widowControl w:val="0"/>
      <w:jc w:val="center"/>
    </w:pPr>
  </w:style>
  <w:style w:type="paragraph" w:styleId="Header">
    <w:name w:val="header"/>
    <w:basedOn w:val="Standard"/>
    <w:pPr>
      <w:tabs>
        <w:tab w:val="center" w:pos="4252"/>
        <w:tab w:val="right" w:pos="8504"/>
      </w:tabs>
    </w:pPr>
  </w:style>
  <w:style w:type="paragraph" w:styleId="Footer">
    <w:name w:val="footer"/>
    <w:basedOn w:val="Standard"/>
    <w:pPr>
      <w:tabs>
        <w:tab w:val="center" w:pos="4252"/>
        <w:tab w:val="right" w:pos="8504"/>
      </w:tabs>
    </w:pPr>
  </w:style>
  <w:style w:type="paragraph" w:styleId="BalloonText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Estilo">
    <w:name w:val="Estilo"/>
    <w:rPr>
      <w:rFonts w:ascii="Arial" w:hAnsi="Arial" w:cs="Arial"/>
      <w:sz w:val="24"/>
      <w:szCs w:val="24"/>
    </w:rPr>
  </w:style>
  <w:style w:type="paragraph" w:styleId="BodyText2">
    <w:name w:val="Body Text 2"/>
    <w:basedOn w:val="Standard"/>
    <w:rPr>
      <w:rFonts w:ascii="Arial" w:hAnsi="Arial" w:cs="Arial"/>
      <w:color w:val="000000"/>
    </w:rPr>
  </w:style>
  <w:style w:type="paragraph" w:styleId="NormalWeb">
    <w:name w:val="Normal (Web)"/>
    <w:basedOn w:val="Standard"/>
    <w:pPr>
      <w:spacing w:before="28" w:after="28"/>
    </w:pPr>
  </w:style>
  <w:style w:type="paragraph" w:customStyle="1" w:styleId="Default">
    <w:name w:val="Default"/>
    <w:pPr>
      <w:widowControl/>
    </w:pPr>
    <w:rPr>
      <w:rFonts w:ascii="JUMBGQ+Humanist777BT-ItalicB" w:hAnsi="JUMBGQ+Humanist777BT-ItalicB" w:cs="Calibri"/>
      <w:color w:val="000000"/>
      <w:sz w:val="24"/>
      <w:szCs w:val="24"/>
    </w:rPr>
  </w:style>
  <w:style w:type="paragraph" w:customStyle="1" w:styleId="TableContents">
    <w:name w:val="Table Contents"/>
    <w:basedOn w:val="Standard"/>
  </w:style>
  <w:style w:type="paragraph" w:customStyle="1" w:styleId="Pa5">
    <w:name w:val="Pa5"/>
    <w:basedOn w:val="Default"/>
  </w:style>
  <w:style w:type="character" w:customStyle="1" w:styleId="TitleChar">
    <w:name w:val="Title Char"/>
    <w:rPr>
      <w:rFonts w:ascii="Cambria" w:hAnsi="Cambria" w:cs="Times New Roman"/>
      <w:b/>
      <w:bCs/>
      <w:kern w:val="3"/>
      <w:sz w:val="32"/>
      <w:szCs w:val="32"/>
    </w:rPr>
  </w:style>
  <w:style w:type="character" w:customStyle="1" w:styleId="HeaderChar">
    <w:name w:val="Header Char"/>
    <w:rPr>
      <w:rFonts w:cs="Times New Roman"/>
      <w:sz w:val="24"/>
      <w:szCs w:val="24"/>
    </w:rPr>
  </w:style>
  <w:style w:type="character" w:customStyle="1" w:styleId="FooterChar">
    <w:name w:val="Footer Char"/>
    <w:rPr>
      <w:rFonts w:cs="Times New Roman"/>
      <w:sz w:val="24"/>
      <w:szCs w:val="24"/>
    </w:rPr>
  </w:style>
  <w:style w:type="character" w:customStyle="1" w:styleId="BalloonTextChar">
    <w:name w:val="Balloon Text Char"/>
    <w:rPr>
      <w:rFonts w:cs="Times New Roman"/>
      <w:sz w:val="2"/>
    </w:rPr>
  </w:style>
  <w:style w:type="character" w:customStyle="1" w:styleId="BodyText2Char">
    <w:name w:val="Body Text 2 Char"/>
    <w:rPr>
      <w:rFonts w:cs="Times New Roman"/>
      <w:sz w:val="24"/>
      <w:szCs w:val="24"/>
    </w:rPr>
  </w:style>
  <w:style w:type="character" w:customStyle="1" w:styleId="Internetlink">
    <w:name w:val="Internet link"/>
    <w:rPr>
      <w:rFonts w:cs="Times New Roman"/>
      <w:color w:val="0000FF"/>
      <w:u w:val="single"/>
    </w:rPr>
  </w:style>
  <w:style w:type="character" w:customStyle="1" w:styleId="ListLabel1">
    <w:name w:val="ListLabel 1"/>
    <w:rPr>
      <w:rFonts w:cs="Times New Roman"/>
    </w:rPr>
  </w:style>
  <w:style w:type="character" w:customStyle="1" w:styleId="ListLabel2">
    <w:name w:val="ListLabel 2"/>
    <w:rPr>
      <w:i/>
    </w:rPr>
  </w:style>
  <w:style w:type="character" w:customStyle="1" w:styleId="ListLabel3">
    <w:name w:val="ListLabel 3"/>
    <w:rPr>
      <w:rFonts w:cs="Courier New"/>
    </w:rPr>
  </w:style>
  <w:style w:type="character" w:customStyle="1" w:styleId="NumberingSymbols">
    <w:name w:val="Numbering Symbols"/>
  </w:style>
  <w:style w:type="numbering" w:customStyle="1" w:styleId="WWNum1">
    <w:name w:val="WWNum1"/>
    <w:basedOn w:val="NoList"/>
    <w:pPr>
      <w:numPr>
        <w:numId w:val="1"/>
      </w:numPr>
    </w:pPr>
  </w:style>
  <w:style w:type="numbering" w:customStyle="1" w:styleId="WWNum2">
    <w:name w:val="WWNum2"/>
    <w:basedOn w:val="NoList"/>
    <w:pPr>
      <w:numPr>
        <w:numId w:val="2"/>
      </w:numPr>
    </w:pPr>
  </w:style>
  <w:style w:type="numbering" w:customStyle="1" w:styleId="WWNum3">
    <w:name w:val="WWNum3"/>
    <w:basedOn w:val="NoList"/>
    <w:pPr>
      <w:numPr>
        <w:numId w:val="3"/>
      </w:numPr>
    </w:pPr>
  </w:style>
  <w:style w:type="numbering" w:customStyle="1" w:styleId="WWNum4">
    <w:name w:val="WWNum4"/>
    <w:basedOn w:val="NoList"/>
    <w:pPr>
      <w:numPr>
        <w:numId w:val="4"/>
      </w:numPr>
    </w:pPr>
  </w:style>
  <w:style w:type="numbering" w:customStyle="1" w:styleId="WWNum5">
    <w:name w:val="WWNum5"/>
    <w:basedOn w:val="NoList"/>
    <w:pPr>
      <w:numPr>
        <w:numId w:val="5"/>
      </w:numPr>
    </w:pPr>
  </w:style>
  <w:style w:type="numbering" w:customStyle="1" w:styleId="WWNum6">
    <w:name w:val="WWNum6"/>
    <w:basedOn w:val="NoList"/>
    <w:pPr>
      <w:numPr>
        <w:numId w:val="6"/>
      </w:numPr>
    </w:pPr>
  </w:style>
  <w:style w:type="numbering" w:customStyle="1" w:styleId="WWNum7">
    <w:name w:val="WWNum7"/>
    <w:basedOn w:val="NoList"/>
    <w:pPr>
      <w:numPr>
        <w:numId w:val="7"/>
      </w:numPr>
    </w:pPr>
  </w:style>
  <w:style w:type="numbering" w:customStyle="1" w:styleId="WWNum8">
    <w:name w:val="WWNum8"/>
    <w:basedOn w:val="NoList"/>
    <w:pPr>
      <w:numPr>
        <w:numId w:val="8"/>
      </w:numPr>
    </w:pPr>
  </w:style>
  <w:style w:type="numbering" w:customStyle="1" w:styleId="WWNum9">
    <w:name w:val="WWNum9"/>
    <w:basedOn w:val="NoList"/>
    <w:pPr>
      <w:numPr>
        <w:numId w:val="9"/>
      </w:numPr>
    </w:pPr>
  </w:style>
  <w:style w:type="numbering" w:customStyle="1" w:styleId="WWNum10">
    <w:name w:val="WWNum10"/>
    <w:basedOn w:val="NoList"/>
    <w:pPr>
      <w:numPr>
        <w:numId w:val="10"/>
      </w:numPr>
    </w:pPr>
  </w:style>
  <w:style w:type="numbering" w:customStyle="1" w:styleId="WWNum11">
    <w:name w:val="WWNum11"/>
    <w:basedOn w:val="NoList"/>
    <w:pPr>
      <w:numPr>
        <w:numId w:val="11"/>
      </w:numPr>
    </w:pPr>
  </w:style>
  <w:style w:type="numbering" w:customStyle="1" w:styleId="WWNum12">
    <w:name w:val="WWNum12"/>
    <w:basedOn w:val="NoList"/>
    <w:pPr>
      <w:numPr>
        <w:numId w:val="12"/>
      </w:numPr>
    </w:pPr>
  </w:style>
  <w:style w:type="numbering" w:customStyle="1" w:styleId="WWNum13">
    <w:name w:val="WWNum13"/>
    <w:basedOn w:val="NoList"/>
    <w:pPr>
      <w:numPr>
        <w:numId w:val="13"/>
      </w:numPr>
    </w:pPr>
  </w:style>
  <w:style w:type="numbering" w:customStyle="1" w:styleId="WWNum14">
    <w:name w:val="WWNum14"/>
    <w:basedOn w:val="NoList"/>
    <w:pPr>
      <w:numPr>
        <w:numId w:val="14"/>
      </w:numPr>
    </w:pPr>
  </w:style>
  <w:style w:type="numbering" w:customStyle="1" w:styleId="WWNum15">
    <w:name w:val="WWNum15"/>
    <w:basedOn w:val="NoList"/>
    <w:pPr>
      <w:numPr>
        <w:numId w:val="15"/>
      </w:numPr>
    </w:pPr>
  </w:style>
  <w:style w:type="numbering" w:customStyle="1" w:styleId="WWNum16">
    <w:name w:val="WWNum16"/>
    <w:basedOn w:val="NoList"/>
    <w:pPr>
      <w:numPr>
        <w:numId w:val="16"/>
      </w:numPr>
    </w:pPr>
  </w:style>
  <w:style w:type="numbering" w:customStyle="1" w:styleId="WWNum17">
    <w:name w:val="WWNum17"/>
    <w:basedOn w:val="NoList"/>
    <w:pPr>
      <w:numPr>
        <w:numId w:val="17"/>
      </w:numPr>
    </w:pPr>
  </w:style>
  <w:style w:type="numbering" w:customStyle="1" w:styleId="WWNum18">
    <w:name w:val="WWNum18"/>
    <w:basedOn w:val="NoList"/>
    <w:pPr>
      <w:numPr>
        <w:numId w:val="18"/>
      </w:numPr>
    </w:pPr>
  </w:style>
  <w:style w:type="numbering" w:customStyle="1" w:styleId="WWNum19">
    <w:name w:val="WWNum19"/>
    <w:basedOn w:val="NoList"/>
    <w:pPr>
      <w:numPr>
        <w:numId w:val="19"/>
      </w:numPr>
    </w:pPr>
  </w:style>
  <w:style w:type="numbering" w:customStyle="1" w:styleId="WWNum20">
    <w:name w:val="WWNum20"/>
    <w:basedOn w:val="NoList"/>
    <w:pPr>
      <w:numPr>
        <w:numId w:val="20"/>
      </w:numPr>
    </w:pPr>
  </w:style>
  <w:style w:type="numbering" w:customStyle="1" w:styleId="WWNum21">
    <w:name w:val="WWNum21"/>
    <w:basedOn w:val="NoList"/>
    <w:pPr>
      <w:numPr>
        <w:numId w:val="21"/>
      </w:numPr>
    </w:pPr>
  </w:style>
  <w:style w:type="numbering" w:customStyle="1" w:styleId="WWNum22">
    <w:name w:val="WWNum22"/>
    <w:basedOn w:val="NoList"/>
    <w:pPr>
      <w:numPr>
        <w:numId w:val="22"/>
      </w:numPr>
    </w:pPr>
  </w:style>
  <w:style w:type="numbering" w:customStyle="1" w:styleId="WWNum23">
    <w:name w:val="WWNum23"/>
    <w:basedOn w:val="NoList"/>
    <w:pPr>
      <w:numPr>
        <w:numId w:val="23"/>
      </w:numPr>
    </w:pPr>
  </w:style>
  <w:style w:type="numbering" w:customStyle="1" w:styleId="WWNum24">
    <w:name w:val="WWNum24"/>
    <w:basedOn w:val="NoList"/>
    <w:pPr>
      <w:numPr>
        <w:numId w:val="24"/>
      </w:numPr>
    </w:pPr>
  </w:style>
  <w:style w:type="numbering" w:customStyle="1" w:styleId="WWNum25">
    <w:name w:val="WWNum25"/>
    <w:basedOn w:val="NoList"/>
    <w:pPr>
      <w:numPr>
        <w:numId w:val="25"/>
      </w:numPr>
    </w:pPr>
  </w:style>
  <w:style w:type="numbering" w:customStyle="1" w:styleId="WWNum26">
    <w:name w:val="WWNum26"/>
    <w:basedOn w:val="NoList"/>
    <w:pPr>
      <w:numPr>
        <w:numId w:val="26"/>
      </w:numPr>
    </w:pPr>
  </w:style>
  <w:style w:type="numbering" w:customStyle="1" w:styleId="WWNum27">
    <w:name w:val="WWNum27"/>
    <w:basedOn w:val="NoList"/>
    <w:pPr>
      <w:numPr>
        <w:numId w:val="27"/>
      </w:numPr>
    </w:pPr>
  </w:style>
  <w:style w:type="numbering" w:customStyle="1" w:styleId="WWNum28">
    <w:name w:val="WWNum28"/>
    <w:basedOn w:val="NoList"/>
    <w:pPr>
      <w:numPr>
        <w:numId w:val="28"/>
      </w:numPr>
    </w:pPr>
  </w:style>
  <w:style w:type="numbering" w:customStyle="1" w:styleId="WWNum29">
    <w:name w:val="WWNum29"/>
    <w:basedOn w:val="NoList"/>
    <w:pPr>
      <w:numPr>
        <w:numId w:val="29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AD32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D32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D32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IntenseReference">
    <w:name w:val="Intense Reference"/>
    <w:basedOn w:val="DefaultParagraphFont"/>
    <w:uiPriority w:val="32"/>
    <w:qFormat/>
    <w:rsid w:val="00AD3299"/>
    <w:rPr>
      <w:b/>
      <w:bCs/>
      <w:smallCaps/>
      <w:color w:val="C0504D" w:themeColor="accent2"/>
      <w:spacing w:val="5"/>
      <w:u w:val="single"/>
    </w:rPr>
  </w:style>
  <w:style w:type="character" w:styleId="Strong">
    <w:name w:val="Strong"/>
    <w:basedOn w:val="DefaultParagraphFont"/>
    <w:uiPriority w:val="22"/>
    <w:qFormat/>
    <w:rsid w:val="00AD3299"/>
    <w:rPr>
      <w:b/>
      <w:bCs/>
    </w:rPr>
  </w:style>
  <w:style w:type="paragraph" w:styleId="ListParagraph">
    <w:name w:val="List Paragraph"/>
    <w:basedOn w:val="Normal"/>
    <w:uiPriority w:val="34"/>
    <w:qFormat/>
    <w:rsid w:val="00477D5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1197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25810-000C-4646-B45C-28970AE61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773</Words>
  <Characters>4178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PLANO DE DISCILINA 2008</vt:lpstr>
    </vt:vector>
  </TitlesOfParts>
  <Company/>
  <LinksUpToDate>false</LinksUpToDate>
  <CharactersWithSpaces>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DISCILINA 2008</dc:title>
  <dc:creator>Micro</dc:creator>
  <cp:lastModifiedBy>Wellington</cp:lastModifiedBy>
  <cp:revision>63</cp:revision>
  <cp:lastPrinted>2008-02-24T17:58:00Z</cp:lastPrinted>
  <dcterms:created xsi:type="dcterms:W3CDTF">2016-10-01T03:22:00Z</dcterms:created>
  <dcterms:modified xsi:type="dcterms:W3CDTF">2016-10-04T13:24:00Z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BWDN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