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F" w:rsidRPr="00087A38" w:rsidRDefault="00087A38">
      <w:pPr>
        <w:rPr>
          <w:b/>
        </w:rPr>
      </w:pPr>
      <w:r w:rsidRPr="00087A38">
        <w:rPr>
          <w:b/>
        </w:rPr>
        <w:t>Aula 03 (3° Encontro)</w:t>
      </w:r>
    </w:p>
    <w:p w:rsidR="00087A38" w:rsidRDefault="00087A38">
      <w:r w:rsidRPr="00087A38">
        <w:rPr>
          <w:b/>
        </w:rPr>
        <w:t>Problemas de Geometria – O teorema de Pitágoras</w:t>
      </w:r>
      <w:r>
        <w:t>.</w:t>
      </w:r>
    </w:p>
    <w:p w:rsidR="00087A38" w:rsidRDefault="00087A38"/>
    <w:p w:rsidR="00087A38" w:rsidRDefault="00087A38" w:rsidP="00087A38">
      <w:pPr>
        <w:rPr>
          <w:bCs/>
        </w:rPr>
      </w:pPr>
      <w:r>
        <w:rPr>
          <w:b/>
          <w:bCs/>
        </w:rPr>
        <w:t xml:space="preserve">1. (Problema 17.7, </w:t>
      </w:r>
      <w:proofErr w:type="spellStart"/>
      <w:r>
        <w:rPr>
          <w:b/>
          <w:bCs/>
        </w:rPr>
        <w:t>pg</w:t>
      </w:r>
      <w:proofErr w:type="spellEnd"/>
      <w:r>
        <w:rPr>
          <w:b/>
          <w:bCs/>
        </w:rPr>
        <w:t xml:space="preserve"> 39 “</w:t>
      </w:r>
      <w:proofErr w:type="gramStart"/>
      <w:r>
        <w:rPr>
          <w:b/>
          <w:bCs/>
        </w:rPr>
        <w:t xml:space="preserve">C.M. </w:t>
      </w:r>
      <w:proofErr w:type="spellStart"/>
      <w:r>
        <w:rPr>
          <w:b/>
          <w:bCs/>
        </w:rPr>
        <w:t>S.</w:t>
      </w:r>
      <w:proofErr w:type="gramEnd"/>
      <w:r>
        <w:rPr>
          <w:b/>
          <w:bCs/>
        </w:rPr>
        <w:t>Dorichenko</w:t>
      </w:r>
      <w:proofErr w:type="spellEnd"/>
      <w:r>
        <w:rPr>
          <w:b/>
          <w:bCs/>
        </w:rPr>
        <w:t>”)</w:t>
      </w:r>
    </w:p>
    <w:p w:rsidR="00087A38" w:rsidRDefault="00087A38" w:rsidP="00087A38">
      <w:pPr>
        <w:rPr>
          <w:bCs/>
        </w:rPr>
      </w:pPr>
      <w:r>
        <w:rPr>
          <w:bCs/>
        </w:rPr>
        <w:t>Duas palmeiras crescem de lados opostos de um rio. Uma tem 10 m de altura e a outra 15 m de. A distância entre as bases das árvores é de 25 m. No topo de cada palmeira está um pássaro. Um peixe aparece no rio entre as árvores e os dois pássaros mergulham na direção simultaneamente. Se os pássaros voam ao longo de vetas a velocidades iguais e alcançam o peixe no mesmo instante, a que distância da base da palmeira mais baixa o peixe apareceu?</w:t>
      </w:r>
    </w:p>
    <w:p w:rsidR="00087A38" w:rsidRDefault="00087A38" w:rsidP="00087A38">
      <w:pPr>
        <w:rPr>
          <w:bCs/>
        </w:rPr>
      </w:pPr>
    </w:p>
    <w:p w:rsidR="00087A38" w:rsidRDefault="00087A38" w:rsidP="00087A38">
      <w:pPr>
        <w:rPr>
          <w:bCs/>
        </w:rPr>
      </w:pPr>
      <w:r>
        <w:rPr>
          <w:b/>
          <w:bCs/>
        </w:rPr>
        <w:t xml:space="preserve">2. (Problema 23.10, </w:t>
      </w:r>
      <w:proofErr w:type="spellStart"/>
      <w:r>
        <w:rPr>
          <w:b/>
          <w:bCs/>
        </w:rPr>
        <w:t>pg</w:t>
      </w:r>
      <w:proofErr w:type="spellEnd"/>
      <w:r>
        <w:rPr>
          <w:b/>
          <w:bCs/>
        </w:rPr>
        <w:t xml:space="preserve"> 51 “</w:t>
      </w:r>
      <w:proofErr w:type="gramStart"/>
      <w:r>
        <w:rPr>
          <w:b/>
          <w:bCs/>
        </w:rPr>
        <w:t xml:space="preserve">C.M. </w:t>
      </w:r>
      <w:proofErr w:type="spellStart"/>
      <w:r>
        <w:rPr>
          <w:b/>
          <w:bCs/>
        </w:rPr>
        <w:t>S.</w:t>
      </w:r>
      <w:proofErr w:type="gramEnd"/>
      <w:r>
        <w:rPr>
          <w:b/>
          <w:bCs/>
        </w:rPr>
        <w:t>Dorichenko</w:t>
      </w:r>
      <w:proofErr w:type="spellEnd"/>
      <w:r>
        <w:rPr>
          <w:b/>
          <w:bCs/>
        </w:rPr>
        <w:t>”)</w:t>
      </w:r>
    </w:p>
    <w:p w:rsidR="00087A38" w:rsidRDefault="00087A38" w:rsidP="00087A38">
      <w:pPr>
        <w:rPr>
          <w:bCs/>
        </w:rPr>
      </w:pPr>
      <w:r>
        <w:rPr>
          <w:bCs/>
        </w:rPr>
        <w:t>A vela de um barco tem a forma de um quadrilátero ABCD, como mostra o diagrama. Os ângulos A, B, D têm 45° cada, enquanto que C têm 225°. Se AC = 4 metros, encontre a área da vela.</w:t>
      </w:r>
    </w:p>
    <w:p w:rsidR="00087A38" w:rsidRDefault="00087A38" w:rsidP="00087A38">
      <w:pPr>
        <w:rPr>
          <w:bCs/>
        </w:rPr>
      </w:pPr>
      <w:r>
        <w:rPr>
          <w:noProof/>
          <w:lang w:eastAsia="pt-BR"/>
        </w:rPr>
        <w:drawing>
          <wp:inline distT="0" distB="0" distL="0" distR="0" wp14:anchorId="5391BDA2" wp14:editId="1924CC64">
            <wp:extent cx="3800475" cy="2114550"/>
            <wp:effectExtent l="0" t="0" r="9525" b="0"/>
            <wp:docPr id="3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1334" cy="212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A38" w:rsidRDefault="00087A38" w:rsidP="00087A38">
      <w:pPr>
        <w:rPr>
          <w:b/>
          <w:bCs/>
        </w:rPr>
      </w:pPr>
      <w:r>
        <w:rPr>
          <w:b/>
          <w:bCs/>
        </w:rPr>
        <w:t xml:space="preserve">3. (Portal da Matemática – Relações Métricas no Triângulo Retângulo – Exercício 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)</w:t>
      </w:r>
    </w:p>
    <w:p w:rsidR="00087A38" w:rsidRDefault="00087A38" w:rsidP="00087A38">
      <w:pPr>
        <w:rPr>
          <w:bCs/>
        </w:rPr>
      </w:pPr>
      <w:r>
        <w:rPr>
          <w:bCs/>
        </w:rPr>
        <w:t xml:space="preserve">Determine a razão entre os segmentos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 </m:t>
        </m:r>
      </m:oMath>
      <w:r>
        <w:rPr>
          <w:bCs/>
        </w:rPr>
        <w:t xml:space="preserve">e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, </m:t>
        </m:r>
      </m:oMath>
      <w:r>
        <w:rPr>
          <w:bCs/>
        </w:rPr>
        <w:t>sendo:</w:t>
      </w:r>
    </w:p>
    <w:p w:rsidR="00087A38" w:rsidRDefault="00087A38" w:rsidP="00087A38">
      <w:pPr>
        <w:rPr>
          <w:bCs/>
        </w:rPr>
      </w:pPr>
      <w:r>
        <w:rPr>
          <w:rFonts w:eastAsiaTheme="minorEastAsia"/>
          <w:bCs/>
          <w:iCs/>
        </w:rPr>
        <w:t xml:space="preserve">a) </w:t>
      </w:r>
      <m:oMath>
        <m:r>
          <w:rPr>
            <w:rFonts w:ascii="Cambria Math" w:hAnsi="Cambria Math"/>
          </w:rPr>
          <m:t>AB=4 e CD </m:t>
        </m:r>
        <w:proofErr w:type="gramStart"/>
        <m:r>
          <w:rPr>
            <w:rFonts w:ascii="Cambria Math" w:hAnsi="Cambria Math"/>
          </w:rPr>
          <m:t>2</m:t>
        </m:r>
        <w:proofErr w:type="gramEnd"/>
        <m:r>
          <w:rPr>
            <w:rFonts w:ascii="Cambria Math" w:hAnsi="Cambria Math"/>
          </w:rPr>
          <m:t>.</m:t>
        </m:r>
      </m:oMath>
    </w:p>
    <w:p w:rsidR="00087A38" w:rsidRDefault="00087A38" w:rsidP="00087A38">
      <w:pPr>
        <w:rPr>
          <w:bCs/>
        </w:rPr>
      </w:pPr>
      <w:r>
        <w:rPr>
          <w:bCs/>
        </w:rPr>
        <w:t xml:space="preserve">b) </w:t>
      </w:r>
      <m:oMath>
        <m:r>
          <w:rPr>
            <w:rFonts w:ascii="Cambria Math" w:hAnsi="Cambria Math"/>
          </w:rPr>
          <m:t>AB=7 e CD </m:t>
        </m:r>
        <w:proofErr w:type="gramStart"/>
        <m:r>
          <w:rPr>
            <w:rFonts w:ascii="Cambria Math" w:hAnsi="Cambria Math"/>
          </w:rPr>
          <m:t>3</m:t>
        </m:r>
        <w:proofErr w:type="gramEnd"/>
        <m:r>
          <w:rPr>
            <w:rFonts w:ascii="Cambria Math" w:hAnsi="Cambria Math"/>
          </w:rPr>
          <m:t>.</m:t>
        </m:r>
      </m:oMath>
    </w:p>
    <w:p w:rsidR="00087A38" w:rsidRDefault="00087A38" w:rsidP="00087A38">
      <w:pPr>
        <w:rPr>
          <w:bCs/>
        </w:rPr>
      </w:pPr>
      <w:r>
        <w:rPr>
          <w:bCs/>
        </w:rPr>
        <w:t xml:space="preserve">c) </w:t>
      </w:r>
      <m:oMath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e CD=</m:t>
        </m:r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087A38" w:rsidRDefault="00087A38" w:rsidP="00087A38">
      <w:pPr>
        <w:rPr>
          <w:bCs/>
        </w:rPr>
      </w:pPr>
      <w:r>
        <w:rPr>
          <w:bCs/>
        </w:rPr>
        <w:t xml:space="preserve">d) </w:t>
      </w:r>
      <m:oMath>
        <m:r>
          <w:rPr>
            <w:rFonts w:ascii="Cambria Math" w:hAnsi="Cambria Math"/>
          </w:rPr>
          <m:t>AB=3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 e CD= 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087A38" w:rsidRDefault="00087A38" w:rsidP="00087A38">
      <w:pPr>
        <w:rPr>
          <w:bCs/>
        </w:rPr>
      </w:pPr>
      <w:proofErr w:type="gramStart"/>
      <w:r>
        <w:rPr>
          <w:bCs/>
        </w:rPr>
        <w:t>e</w:t>
      </w:r>
      <w:proofErr w:type="gramEnd"/>
      <w:r>
        <w:rPr>
          <w:bCs/>
        </w:rPr>
        <w:t>)</w:t>
      </w:r>
      <m:oMath>
        <m:r>
          <w:rPr>
            <w:rFonts w:ascii="Cambria Math" w:hAnsi="Cambria Math"/>
          </w:rPr>
          <m:t>AB= 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 e CD=2</m:t>
        </m:r>
      </m:oMath>
    </w:p>
    <w:p w:rsidR="00087A38" w:rsidRDefault="00087A38" w:rsidP="00087A38">
      <w:pPr>
        <w:rPr>
          <w:rFonts w:eastAsiaTheme="minorEastAsia"/>
          <w:bCs/>
          <w:iCs/>
        </w:rPr>
      </w:pPr>
      <w:r>
        <w:rPr>
          <w:bCs/>
        </w:rPr>
        <w:t xml:space="preserve">f) </w:t>
      </w:r>
      <m:oMath>
        <m:r>
          <w:rPr>
            <w:rFonts w:ascii="Cambria Math" w:hAnsi="Cambria Math"/>
          </w:rPr>
          <m:t>AB=2 e CD= 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087A38" w:rsidRDefault="00087A38" w:rsidP="00087A38">
      <w:pPr>
        <w:rPr>
          <w:b/>
          <w:bCs/>
        </w:rPr>
      </w:pPr>
      <w:r>
        <w:rPr>
          <w:b/>
          <w:bCs/>
        </w:rPr>
        <w:lastRenderedPageBreak/>
        <w:t xml:space="preserve">4. (Portal da Matemática – Relações Métricas no Triângulo Retângulo – Exercício 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)</w:t>
      </w:r>
    </w:p>
    <w:p w:rsidR="00087A38" w:rsidRDefault="00087A38" w:rsidP="00087A38">
      <w:pPr>
        <w:rPr>
          <w:bCs/>
        </w:rPr>
      </w:pPr>
      <w:r>
        <w:rPr>
          <w:bCs/>
        </w:rPr>
        <w:t xml:space="preserve">No exercício anterior, </w:t>
      </w:r>
      <w:proofErr w:type="gramStart"/>
      <w:r>
        <w:rPr>
          <w:bCs/>
        </w:rPr>
        <w:t>determine</w:t>
      </w:r>
      <w:proofErr w:type="gramEnd"/>
      <w:r>
        <w:rPr>
          <w:bCs/>
        </w:rPr>
        <w:t xml:space="preserve"> em quais itens os segmentos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bCs/>
        </w:rPr>
        <w:t xml:space="preserve"> e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rPr>
          <w:bCs/>
        </w:rPr>
        <w:t xml:space="preserve"> são comensuráveis.</w:t>
      </w:r>
    </w:p>
    <w:p w:rsidR="00087A38" w:rsidRDefault="00087A38" w:rsidP="00087A38">
      <w:pPr>
        <w:rPr>
          <w:bCs/>
        </w:rPr>
      </w:pPr>
    </w:p>
    <w:p w:rsidR="00087A38" w:rsidRDefault="00087A38" w:rsidP="00087A38">
      <w:pPr>
        <w:rPr>
          <w:bCs/>
        </w:rPr>
      </w:pPr>
      <w:r>
        <w:rPr>
          <w:b/>
          <w:bCs/>
        </w:rPr>
        <w:t xml:space="preserve">5. (Portal da Matemática – Relações Métricas no Triângulo Retângulo – Exercício </w:t>
      </w:r>
      <w:proofErr w:type="gramStart"/>
      <w:r>
        <w:rPr>
          <w:b/>
          <w:bCs/>
        </w:rPr>
        <w:t>3</w:t>
      </w:r>
      <w:proofErr w:type="gramEnd"/>
      <w:r>
        <w:rPr>
          <w:b/>
          <w:bCs/>
        </w:rPr>
        <w:t>)</w:t>
      </w:r>
    </w:p>
    <w:p w:rsidR="00087A38" w:rsidRDefault="00087A38" w:rsidP="00087A38">
      <w:pPr>
        <w:rPr>
          <w:bCs/>
          <w:lang w:val="de-DE"/>
        </w:rPr>
      </w:pPr>
      <w:r>
        <w:rPr>
          <w:bCs/>
        </w:rPr>
        <w:t xml:space="preserve">A razão entre as medidas dos segmentos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bCs/>
          <w:lang w:val="de-DE"/>
        </w:rPr>
        <w:t xml:space="preserve"> e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  <w:lang w:val="de-DE"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rPr>
          <w:bCs/>
          <w:lang w:val="de-DE"/>
        </w:rPr>
        <w:t xml:space="preserve"> é 7/4. Se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  <w:lang w:val="de-DE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bCs/>
          <w:lang w:val="de-DE"/>
        </w:rPr>
        <w:t xml:space="preserve"> = 28cm, determine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  <w:lang w:val="de-DE"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rPr>
          <w:bCs/>
          <w:lang w:val="de-DE"/>
        </w:rPr>
        <w:t>.</w:t>
      </w:r>
    </w:p>
    <w:p w:rsidR="00087A38" w:rsidRDefault="00087A38" w:rsidP="00087A38">
      <w:pPr>
        <w:rPr>
          <w:bCs/>
        </w:rPr>
      </w:pPr>
    </w:p>
    <w:p w:rsidR="00087A38" w:rsidRDefault="00087A38" w:rsidP="00087A38">
      <w:pPr>
        <w:rPr>
          <w:b/>
          <w:bCs/>
        </w:rPr>
      </w:pPr>
      <w:r>
        <w:rPr>
          <w:b/>
          <w:bCs/>
        </w:rPr>
        <w:t xml:space="preserve">6. (Portal da Matemática – Relações Métricas no Triângulo Retângulo – Exercício </w:t>
      </w:r>
      <w:proofErr w:type="gramStart"/>
      <w:r>
        <w:rPr>
          <w:b/>
          <w:bCs/>
        </w:rPr>
        <w:t>3</w:t>
      </w:r>
      <w:proofErr w:type="gramEnd"/>
      <w:r>
        <w:rPr>
          <w:b/>
          <w:bCs/>
        </w:rPr>
        <w:t>)</w:t>
      </w:r>
    </w:p>
    <w:p w:rsidR="00087A38" w:rsidRDefault="00087A38" w:rsidP="00087A38">
      <w:pPr>
        <w:rPr>
          <w:bCs/>
        </w:rPr>
      </w:pPr>
      <w:r>
        <w:rPr>
          <w:bCs/>
        </w:rPr>
        <w:t xml:space="preserve">A razão entre as medidas dos segmentos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bCs/>
          <w:lang w:val="de-DE"/>
        </w:rPr>
        <w:t xml:space="preserve"> e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  <w:lang w:val="de-DE"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rPr>
          <w:bCs/>
          <w:lang w:val="de-DE"/>
        </w:rPr>
        <w:t xml:space="preserve"> é 7/4. Se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  <w:lang w:val="de-DE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bCs/>
          <w:lang w:val="de-DE"/>
        </w:rPr>
        <w:t xml:space="preserve"> = 28cm, determine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  <w:lang w:val="de-DE"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rPr>
          <w:bCs/>
          <w:lang w:val="de-DE"/>
        </w:rPr>
        <w:t>.</w:t>
      </w:r>
    </w:p>
    <w:p w:rsidR="00087A38" w:rsidRDefault="00087A38" w:rsidP="00087A38">
      <w:pPr>
        <w:rPr>
          <w:b/>
          <w:bCs/>
        </w:rPr>
      </w:pPr>
    </w:p>
    <w:p w:rsidR="00087A38" w:rsidRDefault="00087A38" w:rsidP="00087A38">
      <w:pPr>
        <w:rPr>
          <w:bCs/>
        </w:rPr>
      </w:pPr>
    </w:p>
    <w:p w:rsidR="00271842" w:rsidRDefault="00271842" w:rsidP="00271842">
      <w:pPr>
        <w:rPr>
          <w:bCs/>
        </w:rPr>
      </w:pPr>
      <w:proofErr w:type="gramStart"/>
      <w:r>
        <w:rPr>
          <w:b/>
          <w:bCs/>
        </w:rPr>
        <w:t>7.</w:t>
      </w:r>
      <w:proofErr w:type="gramEnd"/>
      <w:r>
        <w:rPr>
          <w:b/>
          <w:bCs/>
        </w:rPr>
        <w:t>(Vídeo aula 6 – Uma propriedade dos retângulos – exercício 1)</w:t>
      </w:r>
    </w:p>
    <w:p w:rsidR="00271842" w:rsidRDefault="00271842" w:rsidP="00271842">
      <w:pPr>
        <w:rPr>
          <w:bCs/>
        </w:rPr>
      </w:pPr>
      <w:r>
        <w:rPr>
          <w:bCs/>
        </w:rPr>
        <w:t xml:space="preserve">No interior de um retângulo, toma-se um ponto P. Mostre </w:t>
      </w:r>
      <w:proofErr w:type="gramStart"/>
      <w:r>
        <w:rPr>
          <w:bCs/>
        </w:rPr>
        <w:t>que</w:t>
      </w:r>
      <w:proofErr w:type="gramEnd"/>
    </w:p>
    <w:p w:rsidR="00271842" w:rsidRDefault="00271842" w:rsidP="00271842">
      <w:pPr>
        <w:rPr>
          <w:bCs/>
        </w:rPr>
      </w:pPr>
      <w:r>
        <w:rPr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PA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 </m:t>
        </m:r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PC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 </m:t>
        </m:r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PB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 </m:t>
        </m:r>
        <m:acc>
          <m:accPr>
            <m:chr m:val="̅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PD</m:t>
            </m:r>
          </m:e>
        </m:acc>
        <m:r>
          <w:rPr>
            <w:rFonts w:ascii="Cambria Math" w:hAnsi="Cambria Math"/>
          </w:rPr>
          <m:t>²</m:t>
        </m:r>
      </m:oMath>
    </w:p>
    <w:p w:rsidR="00087A38" w:rsidRDefault="00271842" w:rsidP="00087A38">
      <w:pPr>
        <w:rPr>
          <w:bCs/>
        </w:rPr>
      </w:pPr>
      <w:r>
        <w:rPr>
          <w:noProof/>
          <w:lang w:eastAsia="pt-BR"/>
        </w:rPr>
        <w:drawing>
          <wp:inline distT="0" distB="0" distL="0" distR="0" wp14:anchorId="4F993D14" wp14:editId="44C9088C">
            <wp:extent cx="2120900" cy="1357630"/>
            <wp:effectExtent l="0" t="0" r="0" b="0"/>
            <wp:docPr id="1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42" w:rsidRDefault="00271842" w:rsidP="00271842">
      <w:pPr>
        <w:rPr>
          <w:bCs/>
        </w:rPr>
      </w:pPr>
      <w:r>
        <w:rPr>
          <w:b/>
          <w:bCs/>
        </w:rPr>
        <w:t>8</w:t>
      </w:r>
      <w:r>
        <w:rPr>
          <w:b/>
          <w:bCs/>
        </w:rPr>
        <w:t xml:space="preserve">. (Vídeo aula 6 – Uma propriedade dos retângulos – exercício 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)</w:t>
      </w:r>
    </w:p>
    <w:p w:rsidR="00271842" w:rsidRDefault="00271842" w:rsidP="00271842">
      <w:pPr>
        <w:rPr>
          <w:bCs/>
        </w:rPr>
      </w:pPr>
      <w:r>
        <w:rPr>
          <w:bCs/>
        </w:rPr>
        <w:t xml:space="preserve">O quadrilátero ABCD </w:t>
      </w:r>
      <w:proofErr w:type="gramStart"/>
      <w:r>
        <w:rPr>
          <w:bCs/>
        </w:rPr>
        <w:t>da figura a seguir</w:t>
      </w:r>
      <w:proofErr w:type="gramEnd"/>
      <w:r>
        <w:rPr>
          <w:bCs/>
        </w:rPr>
        <w:t xml:space="preserve"> tem diagonais perpendiculares. Dados: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=8 cm, </m:t>
        </m:r>
        <m:acc>
          <m:accPr>
            <m:chr m:val="̅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w:rPr>
            <w:rFonts w:ascii="Cambria Math" w:hAnsi="Cambria Math"/>
          </w:rPr>
          <m:t>=20, </m:t>
        </m:r>
        <m:acc>
          <m:accPr>
            <m:chr m:val="̅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=25. </m:t>
        </m:r>
      </m:oMath>
      <w:r>
        <w:rPr>
          <w:bCs/>
        </w:rPr>
        <w:t xml:space="preserve">Calcule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</w:p>
    <w:p w:rsidR="00271842" w:rsidRDefault="00271842" w:rsidP="00087A38">
      <w:pPr>
        <w:rPr>
          <w:bCs/>
        </w:rPr>
      </w:pPr>
      <w:r>
        <w:rPr>
          <w:noProof/>
          <w:lang w:eastAsia="pt-BR"/>
        </w:rPr>
        <w:drawing>
          <wp:inline distT="0" distB="0" distL="0" distR="0" wp14:anchorId="18B1DDA7" wp14:editId="2805F19F">
            <wp:extent cx="2209165" cy="2019300"/>
            <wp:effectExtent l="0" t="0" r="635" b="0"/>
            <wp:docPr id="5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42" w:rsidRDefault="00271842" w:rsidP="00271842">
      <w:pPr>
        <w:rPr>
          <w:bCs/>
        </w:rPr>
      </w:pPr>
      <w:r>
        <w:rPr>
          <w:b/>
          <w:bCs/>
        </w:rPr>
        <w:lastRenderedPageBreak/>
        <w:t>9</w:t>
      </w:r>
      <w:r>
        <w:rPr>
          <w:b/>
          <w:bCs/>
        </w:rPr>
        <w:t xml:space="preserve">. (Prova N3Q19 – Nível </w:t>
      </w:r>
      <w:proofErr w:type="gramStart"/>
      <w:r>
        <w:rPr>
          <w:b/>
          <w:bCs/>
        </w:rPr>
        <w:t>3</w:t>
      </w:r>
      <w:proofErr w:type="gramEnd"/>
      <w:r>
        <w:rPr>
          <w:b/>
          <w:bCs/>
        </w:rPr>
        <w:t xml:space="preserve"> – 2006)</w:t>
      </w:r>
    </w:p>
    <w:p w:rsidR="00271842" w:rsidRPr="00271842" w:rsidRDefault="00271842" w:rsidP="00271842">
      <w:pPr>
        <w:rPr>
          <w:bCs/>
        </w:rPr>
      </w:pPr>
      <w:r>
        <w:rPr>
          <w:bCs/>
        </w:rPr>
        <w:t xml:space="preserve">No triângulo </w:t>
      </w:r>
      <w:r>
        <w:rPr>
          <w:bCs/>
          <w:i/>
          <w:iCs/>
        </w:rPr>
        <w:t xml:space="preserve">ABC, </w:t>
      </w:r>
      <w:r>
        <w:rPr>
          <w:bCs/>
        </w:rPr>
        <w:t xml:space="preserve">o comprimento dos lados </w:t>
      </w:r>
      <w:r>
        <w:rPr>
          <w:bCs/>
          <w:i/>
          <w:iCs/>
        </w:rPr>
        <w:t>AB</w:t>
      </w:r>
      <w:r>
        <w:rPr>
          <w:bCs/>
        </w:rPr>
        <w:t xml:space="preserve">, </w:t>
      </w:r>
      <w:r>
        <w:rPr>
          <w:bCs/>
          <w:i/>
          <w:iCs/>
        </w:rPr>
        <w:t xml:space="preserve">BC </w:t>
      </w:r>
      <w:r>
        <w:rPr>
          <w:bCs/>
        </w:rPr>
        <w:t xml:space="preserve">e </w:t>
      </w:r>
      <w:r>
        <w:rPr>
          <w:bCs/>
          <w:i/>
          <w:iCs/>
        </w:rPr>
        <w:t>CA</w:t>
      </w:r>
      <w:r>
        <w:rPr>
          <w:bCs/>
        </w:rPr>
        <w:t>, nessa ordem, são números inteiros e consecutivos.</w:t>
      </w:r>
      <w:r>
        <w:rPr>
          <w:bCs/>
        </w:rPr>
        <w:t xml:space="preserve"> </w:t>
      </w:r>
      <w:r>
        <w:rPr>
          <w:bCs/>
        </w:rPr>
        <w:t xml:space="preserve">A altura relativa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r>
        <w:rPr>
          <w:bCs/>
          <w:i/>
          <w:iCs/>
        </w:rPr>
        <w:t xml:space="preserve">BC </w:t>
      </w:r>
      <w:r>
        <w:rPr>
          <w:bCs/>
        </w:rPr>
        <w:t xml:space="preserve">divide este lado em dois segmentos de comprimentos </w:t>
      </w:r>
      <w:r>
        <w:rPr>
          <w:bCs/>
          <w:i/>
          <w:iCs/>
        </w:rPr>
        <w:t xml:space="preserve">m </w:t>
      </w:r>
      <w:r>
        <w:rPr>
          <w:bCs/>
        </w:rPr>
        <w:t xml:space="preserve">e </w:t>
      </w:r>
      <w:r>
        <w:rPr>
          <w:bCs/>
          <w:i/>
          <w:iCs/>
        </w:rPr>
        <w:t>n</w:t>
      </w:r>
      <w:r>
        <w:rPr>
          <w:bCs/>
        </w:rPr>
        <w:t>, como indicado.</w:t>
      </w:r>
      <w:r>
        <w:rPr>
          <w:bCs/>
        </w:rPr>
        <w:t xml:space="preserve"> </w:t>
      </w:r>
      <w:r>
        <w:rPr>
          <w:bCs/>
        </w:rPr>
        <w:t xml:space="preserve">Quanto vale </w:t>
      </w:r>
      <w:r>
        <w:rPr>
          <w:bCs/>
          <w:i/>
          <w:iCs/>
        </w:rPr>
        <w:t>m -</w:t>
      </w:r>
      <w:r>
        <w:rPr>
          <w:bCs/>
        </w:rPr>
        <w:t xml:space="preserve"> </w:t>
      </w:r>
      <w:r>
        <w:rPr>
          <w:bCs/>
          <w:i/>
          <w:iCs/>
        </w:rPr>
        <w:t>n?</w:t>
      </w:r>
    </w:p>
    <w:p w:rsidR="00271842" w:rsidRDefault="00271842" w:rsidP="00087A38">
      <w:pPr>
        <w:rPr>
          <w:bCs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4BF08CB8" wp14:editId="22DC0179">
            <wp:extent cx="1882775" cy="1544955"/>
            <wp:effectExtent l="0" t="0" r="317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7A38" w:rsidRDefault="00087A38"/>
    <w:sectPr w:rsidR="00087A38" w:rsidSect="00A41C6C">
      <w:headerReference w:type="default" r:id="rId11"/>
      <w:foot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17" w:rsidRDefault="00564517" w:rsidP="00087A38">
      <w:pPr>
        <w:spacing w:after="0" w:line="240" w:lineRule="auto"/>
      </w:pPr>
      <w:r>
        <w:separator/>
      </w:r>
    </w:p>
  </w:endnote>
  <w:endnote w:type="continuationSeparator" w:id="0">
    <w:p w:rsidR="00564517" w:rsidRDefault="00564517" w:rsidP="0008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38" w:rsidRPr="004B5B2D" w:rsidRDefault="00087A38" w:rsidP="00087A38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  <w:r>
      <w:rPr>
        <w:color w:val="808080" w:themeColor="background1" w:themeShade="80"/>
        <w:sz w:val="20"/>
        <w:szCs w:val="20"/>
      </w:rPr>
      <w:t>-</w:t>
    </w:r>
    <w:proofErr w:type="gramStart"/>
    <w:r>
      <w:rPr>
        <w:color w:val="808080" w:themeColor="background1" w:themeShade="80"/>
        <w:sz w:val="20"/>
        <w:szCs w:val="20"/>
      </w:rPr>
      <w:t xml:space="preserve"> </w:t>
    </w:r>
    <w:r w:rsidRPr="004B5B2D">
      <w:rPr>
        <w:color w:val="808080" w:themeColor="background1" w:themeShade="80"/>
        <w:sz w:val="20"/>
        <w:szCs w:val="20"/>
      </w:rPr>
      <w:t xml:space="preserve"> </w:t>
    </w:r>
    <w:proofErr w:type="spellStart"/>
    <w:proofErr w:type="gramEnd"/>
    <w:r w:rsidRPr="004B5B2D">
      <w:rPr>
        <w:color w:val="808080" w:themeColor="background1" w:themeShade="80"/>
        <w:sz w:val="20"/>
        <w:szCs w:val="20"/>
      </w:rPr>
      <w:t>Profª</w:t>
    </w:r>
    <w:proofErr w:type="spellEnd"/>
    <w:r w:rsidRPr="004B5B2D">
      <w:rPr>
        <w:color w:val="808080" w:themeColor="background1" w:themeShade="80"/>
        <w:sz w:val="20"/>
        <w:szCs w:val="20"/>
      </w:rPr>
      <w:t xml:space="preserve">. </w:t>
    </w:r>
    <w:r>
      <w:rPr>
        <w:color w:val="808080" w:themeColor="background1" w:themeShade="80"/>
        <w:sz w:val="20"/>
        <w:szCs w:val="20"/>
      </w:rPr>
      <w:t xml:space="preserve">Ariane F. </w:t>
    </w:r>
    <w:proofErr w:type="spellStart"/>
    <w:r>
      <w:rPr>
        <w:color w:val="808080" w:themeColor="background1" w:themeShade="80"/>
        <w:sz w:val="20"/>
        <w:szCs w:val="20"/>
      </w:rPr>
      <w:t>Gódas</w:t>
    </w:r>
    <w:proofErr w:type="spellEnd"/>
  </w:p>
  <w:p w:rsidR="00087A38" w:rsidRPr="004B5B2D" w:rsidRDefault="00087A38" w:rsidP="00087A38">
    <w:pPr>
      <w:pStyle w:val="Rodap"/>
      <w:rPr>
        <w:color w:val="808080" w:themeColor="background1" w:themeShade="80"/>
        <w:sz w:val="20"/>
        <w:szCs w:val="20"/>
      </w:rPr>
    </w:pPr>
  </w:p>
  <w:p w:rsidR="00087A38" w:rsidRDefault="00087A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17" w:rsidRDefault="00564517" w:rsidP="00087A38">
      <w:pPr>
        <w:spacing w:after="0" w:line="240" w:lineRule="auto"/>
      </w:pPr>
      <w:r>
        <w:separator/>
      </w:r>
    </w:p>
  </w:footnote>
  <w:footnote w:type="continuationSeparator" w:id="0">
    <w:p w:rsidR="00564517" w:rsidRDefault="00564517" w:rsidP="0008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38" w:rsidRDefault="00087A38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9F4B6" wp14:editId="6FCDB7D1">
              <wp:simplePos x="0" y="0"/>
              <wp:positionH relativeFrom="column">
                <wp:posOffset>1544320</wp:posOffset>
              </wp:positionH>
              <wp:positionV relativeFrom="paragraph">
                <wp:posOffset>97155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pt,7.65pt" to="506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" strokecolor="#829789" strokeweight="8.75pt">
              <v:stroke linestyle="thinThick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F28A01A" wp14:editId="6492F709">
          <wp:simplePos x="0" y="0"/>
          <wp:positionH relativeFrom="page">
            <wp:posOffset>152400</wp:posOffset>
          </wp:positionH>
          <wp:positionV relativeFrom="paragraph">
            <wp:posOffset>-168275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38"/>
    <w:rsid w:val="00087A38"/>
    <w:rsid w:val="00271842"/>
    <w:rsid w:val="00564517"/>
    <w:rsid w:val="0059018F"/>
    <w:rsid w:val="00A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7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7A38"/>
  </w:style>
  <w:style w:type="paragraph" w:styleId="Rodap">
    <w:name w:val="footer"/>
    <w:basedOn w:val="Normal"/>
    <w:link w:val="RodapChar"/>
    <w:uiPriority w:val="99"/>
    <w:unhideWhenUsed/>
    <w:rsid w:val="00087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7A38"/>
  </w:style>
  <w:style w:type="paragraph" w:styleId="Textodebalo">
    <w:name w:val="Balloon Text"/>
    <w:basedOn w:val="Normal"/>
    <w:link w:val="TextodebaloChar"/>
    <w:uiPriority w:val="99"/>
    <w:semiHidden/>
    <w:unhideWhenUsed/>
    <w:rsid w:val="0008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7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7A38"/>
  </w:style>
  <w:style w:type="paragraph" w:styleId="Rodap">
    <w:name w:val="footer"/>
    <w:basedOn w:val="Normal"/>
    <w:link w:val="RodapChar"/>
    <w:uiPriority w:val="99"/>
    <w:unhideWhenUsed/>
    <w:rsid w:val="00087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7A38"/>
  </w:style>
  <w:style w:type="paragraph" w:styleId="Textodebalo">
    <w:name w:val="Balloon Text"/>
    <w:basedOn w:val="Normal"/>
    <w:link w:val="TextodebaloChar"/>
    <w:uiPriority w:val="99"/>
    <w:semiHidden/>
    <w:unhideWhenUsed/>
    <w:rsid w:val="0008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2016-09-14T16:01:00Z</dcterms:created>
  <dcterms:modified xsi:type="dcterms:W3CDTF">2016-09-14T16:16:00Z</dcterms:modified>
</cp:coreProperties>
</file>