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F" w:rsidRPr="00325E25" w:rsidRDefault="00325E25">
      <w:pPr>
        <w:rPr>
          <w:b/>
        </w:rPr>
      </w:pPr>
      <w:r w:rsidRPr="00325E25">
        <w:rPr>
          <w:b/>
        </w:rPr>
        <w:t>Solução aula 03 (3° Encontro)</w:t>
      </w:r>
    </w:p>
    <w:p w:rsidR="00325E25" w:rsidRPr="00325E25" w:rsidRDefault="00325E25">
      <w:pPr>
        <w:rPr>
          <w:b/>
        </w:rPr>
      </w:pPr>
      <w:r w:rsidRPr="00325E25">
        <w:rPr>
          <w:b/>
        </w:rPr>
        <w:t>Problemas de geometria – O teorema de Pitágoras.</w:t>
      </w:r>
    </w:p>
    <w:p w:rsidR="00325E25" w:rsidRDefault="00E44687">
      <w:pPr>
        <w:rPr>
          <w:b/>
        </w:rPr>
      </w:pPr>
      <w:r>
        <w:rPr>
          <w:b/>
        </w:rPr>
        <w:t>Solução do exercício 01</w:t>
      </w:r>
    </w:p>
    <w:p w:rsidR="00E44687" w:rsidRDefault="00E44687">
      <w:r>
        <w:t>Observe a imagem:</w:t>
      </w:r>
    </w:p>
    <w:p w:rsidR="00E44687" w:rsidRDefault="00E44687">
      <w:r>
        <w:rPr>
          <w:noProof/>
          <w:lang w:eastAsia="pt-BR"/>
        </w:rPr>
        <w:drawing>
          <wp:inline distT="0" distB="0" distL="0" distR="0">
            <wp:extent cx="4572638" cy="2772162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87" w:rsidRDefault="00E44687">
      <w:r>
        <w:t>Temos que os pássaros vão percorrer a mesma distância para chegarem até o peixe.</w:t>
      </w:r>
    </w:p>
    <w:p w:rsidR="00E44687" w:rsidRDefault="00E44687" w:rsidP="00E44687">
      <w:pPr>
        <w:keepNext/>
      </w:pPr>
      <w:r>
        <w:rPr>
          <w:noProof/>
          <w:lang w:eastAsia="pt-BR"/>
        </w:rPr>
        <w:drawing>
          <wp:inline distT="0" distB="0" distL="0" distR="0">
            <wp:extent cx="3190476" cy="2095238"/>
            <wp:effectExtent l="0" t="0" r="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 1 - Cópi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87" w:rsidRDefault="00E44687">
      <w:r>
        <w:t>Percebemos assim, que os triângulos são triângulos retângulos que possuem a mesma hipotenusa, d</w:t>
      </w:r>
      <w:r w:rsidR="004B0B2E">
        <w:t>esse modo ambos são congruentes, com lados 15 e 10.</w:t>
      </w:r>
    </w:p>
    <w:p w:rsidR="004B0B2E" w:rsidRPr="00E44687" w:rsidRDefault="004B0B2E">
      <w:r>
        <w:t>Portanto o peixe aparece a 15m da palmeira menor.</w:t>
      </w:r>
    </w:p>
    <w:p w:rsidR="00325E25" w:rsidRPr="00325E25" w:rsidRDefault="00325E25">
      <w:pPr>
        <w:rPr>
          <w:b/>
        </w:rPr>
      </w:pPr>
      <w:r w:rsidRPr="00325E25">
        <w:rPr>
          <w:b/>
        </w:rPr>
        <w:t>Solução exercício 02</w:t>
      </w:r>
    </w:p>
    <w:p w:rsidR="00325E25" w:rsidRDefault="00325E25">
      <w:r>
        <w:t xml:space="preserve">Estenda o lado BC até intersectar o lado AD no ponto M. </w:t>
      </w:r>
    </w:p>
    <w:p w:rsidR="00325E25" w:rsidRDefault="00325E25">
      <w:r>
        <w:rPr>
          <w:noProof/>
          <w:lang w:eastAsia="pt-BR"/>
        </w:rPr>
        <w:lastRenderedPageBreak/>
        <w:drawing>
          <wp:inline distT="0" distB="0" distL="0" distR="0">
            <wp:extent cx="4400000" cy="2771429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FD3" w:rsidRDefault="00325E25">
      <w:r>
        <w:t xml:space="preserve">Os ângulos A e B do triangulo AMB têm 45 graus cada, logo este triangulo é </w:t>
      </w:r>
      <w:proofErr w:type="gramStart"/>
      <w:r>
        <w:t xml:space="preserve">um retângulo </w:t>
      </w:r>
      <w:r w:rsidR="004E3FD3">
        <w:t>isósceles</w:t>
      </w:r>
      <w:proofErr w:type="gramEnd"/>
      <w:r w:rsidR="004E3FD3">
        <w:t>.</w:t>
      </w:r>
      <w:r>
        <w:t xml:space="preserve"> Analogamente, o triangulo CDM também é um triangulo </w:t>
      </w:r>
      <w:r w:rsidR="004E3FD3">
        <w:t>retângulo isóscele</w:t>
      </w:r>
      <w:r>
        <w:t xml:space="preserve">. </w:t>
      </w:r>
      <w:r w:rsidR="004E3FD3">
        <w:t xml:space="preserve"> Sejam AM = x e CM = y. A área da vela é igual </w:t>
      </w:r>
      <w:proofErr w:type="gramStart"/>
      <w:r w:rsidR="004E3FD3">
        <w:t>a</w:t>
      </w:r>
      <w:proofErr w:type="gramEnd"/>
      <w:r w:rsidR="004E3FD3">
        <w:t xml:space="preserve"> soma das áreas dos triângulos AMB e CDM, de modo que é igual a x^2/2 + y^2/2. Pelo teorema de Pitágoras, </w:t>
      </w:r>
      <w:proofErr w:type="gramStart"/>
      <w:r w:rsidR="004E3FD3">
        <w:t>x^</w:t>
      </w:r>
      <w:proofErr w:type="gramEnd"/>
      <w:r w:rsidR="004E3FD3">
        <w:t>2 + y^2 = AC^2 = 4^2 = 16. Portanto a área da vela é 8m^</w:t>
      </w:r>
      <w:proofErr w:type="gramStart"/>
      <w:r w:rsidR="004E3FD3">
        <w:t>2</w:t>
      </w:r>
      <w:proofErr w:type="gramEnd"/>
      <w:r w:rsidR="004E3FD3">
        <w:t>.</w:t>
      </w:r>
    </w:p>
    <w:p w:rsidR="009A1C72" w:rsidRDefault="009A1C72"/>
    <w:p w:rsidR="009A1C72" w:rsidRPr="009A1C72" w:rsidRDefault="009A1C72">
      <w:pPr>
        <w:rPr>
          <w:b/>
        </w:rPr>
      </w:pPr>
      <w:r w:rsidRPr="009A1C72">
        <w:rPr>
          <w:b/>
        </w:rPr>
        <w:t>Solução do exercício 03</w:t>
      </w:r>
    </w:p>
    <w:p w:rsidR="009A1C72" w:rsidRDefault="009A1C72" w:rsidP="009A1C72">
      <w:pPr>
        <w:pStyle w:val="PargrafodaLista"/>
        <w:numPr>
          <w:ilvl w:val="0"/>
          <w:numId w:val="1"/>
        </w:numPr>
      </w:pPr>
      <w:r>
        <w:t>AB = 4 e CD = 2 razão:</w:t>
      </w:r>
    </w:p>
    <w:p w:rsidR="009A1C72" w:rsidRPr="008E19BA" w:rsidRDefault="00D72A2A" w:rsidP="009A1C7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AB</m:t>
              </m:r>
            </m:num>
            <m:den>
              <m:r>
                <w:rPr>
                  <w:rFonts w:ascii="Cambria Math" w:hAnsi="Cambria Math"/>
                </w:rPr>
                <m:t>CD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:rsidR="008E19BA" w:rsidRDefault="008E19BA" w:rsidP="008E19BA">
      <w:pPr>
        <w:pStyle w:val="PargrafodaLista"/>
        <w:numPr>
          <w:ilvl w:val="0"/>
          <w:numId w:val="1"/>
        </w:numPr>
      </w:pPr>
      <w:r>
        <w:t>AB = 7 e CD = 3 razão:</w:t>
      </w:r>
    </w:p>
    <w:p w:rsidR="008E19BA" w:rsidRPr="008E19BA" w:rsidRDefault="00D72A2A" w:rsidP="008E19B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AB</m:t>
              </m:r>
            </m:num>
            <m:den>
              <m:r>
                <w:rPr>
                  <w:rFonts w:ascii="Cambria Math" w:hAnsi="Cambria Math"/>
                </w:rPr>
                <m:t>CD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 xml:space="preserve">3 </m:t>
              </m:r>
            </m:den>
          </m:f>
        </m:oMath>
      </m:oMathPara>
    </w:p>
    <w:p w:rsidR="008E19BA" w:rsidRDefault="008E19BA" w:rsidP="008E19BA">
      <w:pPr>
        <w:pStyle w:val="PargrafodaLista"/>
        <w:numPr>
          <w:ilvl w:val="0"/>
          <w:numId w:val="1"/>
        </w:numPr>
      </w:pPr>
      <w:r>
        <w:t>AB= 1/2 e CD = 1/3 razão:</w:t>
      </w:r>
    </w:p>
    <w:p w:rsidR="008E19BA" w:rsidRPr="008E19BA" w:rsidRDefault="00D72A2A" w:rsidP="008E19B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AB</m:t>
              </m:r>
            </m:num>
            <m:den>
              <m:r>
                <w:rPr>
                  <w:rFonts w:ascii="Cambria Math" w:hAnsi="Cambria Math"/>
                </w:rPr>
                <m:t>CD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1/2</m:t>
              </m:r>
            </m:num>
            <m:den>
              <m:r>
                <w:rPr>
                  <w:rFonts w:ascii="Cambria Math" w:hAnsi="Cambria Math"/>
                </w:rPr>
                <m:t>1/3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8E19BA" w:rsidRPr="008E19BA" w:rsidRDefault="008E19BA" w:rsidP="008E19BA">
      <w:pPr>
        <w:pStyle w:val="PargrafodaLista"/>
        <w:numPr>
          <w:ilvl w:val="0"/>
          <w:numId w:val="1"/>
        </w:numPr>
      </w:pPr>
      <w:r>
        <w:t>AB = 3</w:t>
      </w:r>
      <m:oMath>
        <m:r>
          <w:rPr>
            <w:rFonts w:ascii="Cambria Math" w:hAnsi="Cambria Math"/>
          </w:rPr>
          <m:t>√</m:t>
        </m:r>
        <w:proofErr w:type="gramStart"/>
        <m:r>
          <w:rPr>
            <w:rFonts w:ascii="Cambria Math" w:hAnsi="Cambria Math"/>
          </w:rPr>
          <m:t>2</m:t>
        </m:r>
      </m:oMath>
      <w:proofErr w:type="gramEnd"/>
      <w:r>
        <w:rPr>
          <w:rFonts w:eastAsiaTheme="minorEastAsia"/>
        </w:rPr>
        <w:t xml:space="preserve"> e CD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razão:</w:t>
      </w:r>
    </w:p>
    <w:p w:rsidR="008E19BA" w:rsidRPr="008E19BA" w:rsidRDefault="00D72A2A" w:rsidP="008E19B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AB</m:t>
              </m:r>
            </m:num>
            <m:den>
              <m:r>
                <w:rPr>
                  <w:rFonts w:ascii="Cambria Math" w:hAnsi="Cambria Math"/>
                </w:rPr>
                <m:t>CD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=3 </m:t>
          </m:r>
        </m:oMath>
      </m:oMathPara>
    </w:p>
    <w:p w:rsidR="008E19BA" w:rsidRDefault="008E19BA" w:rsidP="008E19BA">
      <w:pPr>
        <w:pStyle w:val="Pargrafoda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AB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e CD = 2 razão:</w:t>
      </w:r>
    </w:p>
    <w:p w:rsidR="008E19BA" w:rsidRPr="008E19BA" w:rsidRDefault="00D72A2A" w:rsidP="008E19B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AB</m:t>
              </m:r>
            </m:num>
            <m:den>
              <m:r>
                <w:rPr>
                  <w:rFonts w:ascii="Cambria Math" w:eastAsiaTheme="minorEastAsia" w:hAnsi="Cambria Math"/>
                </w:rPr>
                <m:t>CD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√5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8E19BA" w:rsidRDefault="008E19BA" w:rsidP="008E19BA">
      <w:pPr>
        <w:pStyle w:val="Pargrafoda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AB = 2 CD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razão: </w:t>
      </w:r>
    </w:p>
    <w:p w:rsidR="008E19BA" w:rsidRPr="008E19BA" w:rsidRDefault="00D72A2A" w:rsidP="008E19B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AB</m:t>
              </m:r>
            </m:num>
            <m:den>
              <m:r>
                <w:rPr>
                  <w:rFonts w:ascii="Cambria Math" w:eastAsiaTheme="minorEastAsia" w:hAnsi="Cambria Math"/>
                </w:rPr>
                <m:t>CD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√2</m:t>
              </m:r>
            </m:num>
            <m:den>
              <m:r>
                <w:rPr>
                  <w:rFonts w:ascii="Cambria Math" w:eastAsiaTheme="minorEastAsia" w:hAnsi="Cambria Math"/>
                </w:rPr>
                <m:t>√2</m:t>
              </m:r>
            </m:den>
          </m:f>
          <m:r>
            <w:rPr>
              <w:rFonts w:ascii="Cambria Math" w:eastAsiaTheme="minorEastAsia" w:hAnsi="Cambria Math"/>
            </w:rPr>
            <m:t>= √2</m:t>
          </m:r>
        </m:oMath>
      </m:oMathPara>
    </w:p>
    <w:p w:rsidR="008E19BA" w:rsidRDefault="008E19BA" w:rsidP="008E19BA">
      <w:pPr>
        <w:rPr>
          <w:b/>
        </w:rPr>
      </w:pPr>
    </w:p>
    <w:p w:rsidR="007E3475" w:rsidRDefault="008E19BA" w:rsidP="008E19BA">
      <w:pPr>
        <w:rPr>
          <w:b/>
        </w:rPr>
      </w:pPr>
      <w:r>
        <w:rPr>
          <w:b/>
        </w:rPr>
        <w:t>Solução do exercício 04</w:t>
      </w:r>
    </w:p>
    <w:p w:rsidR="008E19BA" w:rsidRPr="00E30330" w:rsidRDefault="00E30330" w:rsidP="00E30330">
      <w:pPr>
        <w:pStyle w:val="PargrafodaLista"/>
        <w:numPr>
          <w:ilvl w:val="0"/>
          <w:numId w:val="2"/>
        </w:numPr>
        <w:rPr>
          <w:b/>
        </w:rPr>
      </w:pPr>
      <w:r>
        <w:t>A razão é igual a dois, que é um número racional e, portanto comensurável.</w:t>
      </w:r>
    </w:p>
    <w:p w:rsidR="00E30330" w:rsidRPr="00E30330" w:rsidRDefault="00E30330" w:rsidP="00E30330">
      <w:pPr>
        <w:pStyle w:val="PargrafodaLista"/>
        <w:numPr>
          <w:ilvl w:val="0"/>
          <w:numId w:val="2"/>
        </w:numPr>
        <w:rPr>
          <w:b/>
        </w:rPr>
      </w:pPr>
      <w:r>
        <w:t>A razão é igual a 7/3, que é um numero racional e, portanto comensurável.</w:t>
      </w:r>
    </w:p>
    <w:p w:rsidR="00E30330" w:rsidRPr="00E30330" w:rsidRDefault="00E30330" w:rsidP="00E30330">
      <w:pPr>
        <w:pStyle w:val="PargrafodaLista"/>
        <w:numPr>
          <w:ilvl w:val="0"/>
          <w:numId w:val="2"/>
        </w:numPr>
        <w:rPr>
          <w:b/>
        </w:rPr>
      </w:pPr>
      <w:r>
        <w:t xml:space="preserve">A razão é igual a 3/2, que é um número racional e, portanto comensurável. </w:t>
      </w:r>
    </w:p>
    <w:p w:rsidR="00E30330" w:rsidRPr="00E30330" w:rsidRDefault="00E30330" w:rsidP="00E30330">
      <w:pPr>
        <w:pStyle w:val="PargrafodaLista"/>
        <w:numPr>
          <w:ilvl w:val="0"/>
          <w:numId w:val="2"/>
        </w:numPr>
        <w:rPr>
          <w:b/>
        </w:rPr>
      </w:pPr>
      <w:r>
        <w:t>A razão é igual a três, que é um numero racional e, portanto comensurável.</w:t>
      </w:r>
    </w:p>
    <w:p w:rsidR="00E30330" w:rsidRPr="00E30330" w:rsidRDefault="00E30330" w:rsidP="00E30330">
      <w:pPr>
        <w:pStyle w:val="PargrafodaLista"/>
        <w:numPr>
          <w:ilvl w:val="0"/>
          <w:numId w:val="2"/>
        </w:numPr>
        <w:rPr>
          <w:b/>
        </w:rPr>
      </w:pPr>
      <w:r>
        <w:t xml:space="preserve">A razão é igual a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/2</m:t>
        </m:r>
      </m:oMath>
      <w:r>
        <w:rPr>
          <w:rFonts w:eastAsiaTheme="minorEastAsia"/>
        </w:rPr>
        <w:t>, que é um número irracional e, portanto incomensurável.</w:t>
      </w:r>
    </w:p>
    <w:p w:rsidR="00E30330" w:rsidRPr="00E30330" w:rsidRDefault="00E30330" w:rsidP="00E30330">
      <w:pPr>
        <w:pStyle w:val="PargrafodaLista"/>
        <w:numPr>
          <w:ilvl w:val="0"/>
          <w:numId w:val="2"/>
        </w:numPr>
      </w:pPr>
      <w:r w:rsidRPr="00E30330">
        <w:t xml:space="preserve">A razão é igual a </w:t>
      </w:r>
      <m:oMath>
        <m:r>
          <w:rPr>
            <w:rFonts w:ascii="Cambria Math" w:hAnsi="Cambria Math"/>
          </w:rPr>
          <m:t>√</m:t>
        </m:r>
        <w:proofErr w:type="gramStart"/>
        <m:r>
          <w:rPr>
            <w:rFonts w:ascii="Cambria Math" w:hAnsi="Cambria Math"/>
          </w:rPr>
          <m:t>2</m:t>
        </m:r>
      </m:oMath>
      <w:proofErr w:type="gramEnd"/>
      <w:r w:rsidRPr="00E30330">
        <w:rPr>
          <w:rFonts w:eastAsiaTheme="minorEastAsia"/>
        </w:rPr>
        <w:t>, que é um número irracional e, portanto incomensurável.</w:t>
      </w:r>
    </w:p>
    <w:p w:rsidR="00E30330" w:rsidRPr="00E30330" w:rsidRDefault="00E30330" w:rsidP="00E30330">
      <w:pPr>
        <w:pStyle w:val="PargrafodaLista"/>
        <w:rPr>
          <w:rFonts w:eastAsiaTheme="minorEastAsia"/>
        </w:rPr>
      </w:pPr>
    </w:p>
    <w:p w:rsidR="00E30330" w:rsidRPr="008E19BA" w:rsidRDefault="00E30330" w:rsidP="00E30330">
      <w:pPr>
        <w:rPr>
          <w:rFonts w:eastAsiaTheme="minorEastAsia"/>
        </w:rPr>
      </w:pPr>
      <w:r>
        <w:rPr>
          <w:b/>
        </w:rPr>
        <w:t>Solução do exercício 05</w:t>
      </w:r>
    </w:p>
    <w:p w:rsidR="00E30330" w:rsidRDefault="00E30330" w:rsidP="00E30330">
      <w:pPr>
        <w:rPr>
          <w:rFonts w:eastAsiaTheme="minorEastAsia"/>
        </w:rPr>
      </w:pPr>
      <w:r>
        <w:t>Sabemos que</w:t>
      </w:r>
      <w:proofErr w:type="gramStart"/>
      <w:r>
        <w:t xml:space="preserve">  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CD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e que AB= 28 cm. Dessa forma temos:</w:t>
      </w:r>
    </w:p>
    <w:p w:rsidR="00E30330" w:rsidRDefault="00E30330" w:rsidP="00E30330">
      <w:pPr>
        <w:rPr>
          <w:rFonts w:eastAsiaTheme="minorEastAsia"/>
        </w:rPr>
      </w:pPr>
    </w:p>
    <w:p w:rsidR="00E30330" w:rsidRPr="00E44687" w:rsidRDefault="00D72A2A" w:rsidP="00E3033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28</m:t>
              </m:r>
            </m:num>
            <m:den>
              <m:r>
                <w:rPr>
                  <w:rFonts w:ascii="Cambria Math" w:eastAsiaTheme="minorEastAsia" w:hAnsi="Cambria Math"/>
                </w:rPr>
                <m:t>CD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E44687" w:rsidRDefault="00E44687" w:rsidP="00E30330">
      <w:pPr>
        <w:rPr>
          <w:rFonts w:eastAsiaTheme="minorEastAsia"/>
        </w:rPr>
      </w:pPr>
      <w:r>
        <w:rPr>
          <w:rFonts w:eastAsiaTheme="minorEastAsia"/>
        </w:rPr>
        <w:t xml:space="preserve">Fazendo a regra de três vamos obter, 7CD= 112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CD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=16</m:t>
        </m:r>
      </m:oMath>
      <w:r>
        <w:rPr>
          <w:rFonts w:eastAsiaTheme="minorEastAsia"/>
        </w:rPr>
        <w:t xml:space="preserve">. </w:t>
      </w:r>
    </w:p>
    <w:p w:rsidR="00E44687" w:rsidRDefault="00E44687" w:rsidP="00E30330">
      <w:pPr>
        <w:rPr>
          <w:rFonts w:eastAsiaTheme="minorEastAsia"/>
        </w:rPr>
      </w:pPr>
      <w:r>
        <w:rPr>
          <w:rFonts w:eastAsiaTheme="minorEastAsia"/>
        </w:rPr>
        <w:t>CD = 16.</w:t>
      </w:r>
    </w:p>
    <w:p w:rsidR="00E30330" w:rsidRPr="00E30330" w:rsidRDefault="00E30330" w:rsidP="00E30330"/>
    <w:p w:rsidR="008E19BA" w:rsidRPr="008E19BA" w:rsidRDefault="008E19BA" w:rsidP="008E19BA">
      <w:pPr>
        <w:rPr>
          <w:rFonts w:eastAsiaTheme="minorEastAsia"/>
        </w:rPr>
      </w:pPr>
      <w:r w:rsidRPr="008E19BA">
        <w:rPr>
          <w:b/>
        </w:rPr>
        <w:t>Solução do exercício 06</w:t>
      </w:r>
    </w:p>
    <w:p w:rsidR="004E3FD3" w:rsidRDefault="007E73F3">
      <w:r>
        <w:t xml:space="preserve">Vamos dividir o retângulo em </w:t>
      </w:r>
      <w:proofErr w:type="gramStart"/>
      <w:r>
        <w:t>4</w:t>
      </w:r>
      <w:proofErr w:type="gramEnd"/>
      <w:r>
        <w:t xml:space="preserve"> partes de forma que as divisões passe pelo ponto E. Observe que vamos obter </w:t>
      </w:r>
      <w:proofErr w:type="gramStart"/>
      <w:r>
        <w:t>8</w:t>
      </w:r>
      <w:proofErr w:type="gramEnd"/>
      <w:r>
        <w:t xml:space="preserve"> triângulos. </w:t>
      </w:r>
    </w:p>
    <w:p w:rsidR="007E73F3" w:rsidRDefault="007E73F3">
      <w:r>
        <w:rPr>
          <w:noProof/>
          <w:lang w:eastAsia="pt-BR"/>
        </w:rPr>
        <w:lastRenderedPageBreak/>
        <w:drawing>
          <wp:inline distT="0" distB="0" distL="0" distR="0">
            <wp:extent cx="4790477" cy="3066667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 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477" cy="3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3F3" w:rsidRDefault="007E73F3">
      <w:r>
        <w:t xml:space="preserve">Usando o teorema de Pitágoras </w:t>
      </w:r>
      <w:proofErr w:type="gramStart"/>
      <w:r>
        <w:t>temos :</w:t>
      </w:r>
      <w:proofErr w:type="gramEnd"/>
    </w:p>
    <w:p w:rsidR="007E73F3" w:rsidRDefault="007E73F3">
      <w:r>
        <w:t>EA² = x² + z²,</w:t>
      </w:r>
      <w:proofErr w:type="gramStart"/>
      <w:r>
        <w:t xml:space="preserve">  </w:t>
      </w:r>
      <w:proofErr w:type="gramEnd"/>
      <w:r>
        <w:t>EC²= y² + w², EB²= y² + z² e ED²= x²+w²</w:t>
      </w:r>
    </w:p>
    <w:p w:rsidR="007E73F3" w:rsidRDefault="007E73F3">
      <w:r>
        <w:t xml:space="preserve">Fazendo a soma </w:t>
      </w:r>
    </w:p>
    <w:p w:rsidR="007E73F3" w:rsidRDefault="007E73F3">
      <w:r>
        <w:t>EA²+ EC² = x² + y² + z² + w² e EB²+ ED² = x² + y² + z² + w²</w:t>
      </w:r>
    </w:p>
    <w:p w:rsidR="007E73F3" w:rsidRDefault="007E73F3">
      <w:r>
        <w:t>Desse modo temos EA² + EC² = EB² + ED² como queríamos.</w:t>
      </w:r>
    </w:p>
    <w:p w:rsidR="00182EED" w:rsidRDefault="00182EED">
      <w:pPr>
        <w:rPr>
          <w:b/>
        </w:rPr>
      </w:pPr>
    </w:p>
    <w:p w:rsidR="007E73F3" w:rsidRDefault="00182EED">
      <w:pPr>
        <w:rPr>
          <w:b/>
        </w:rPr>
      </w:pPr>
      <w:r w:rsidRPr="00182EED">
        <w:rPr>
          <w:b/>
        </w:rPr>
        <w:t>Solução do exercício 07</w:t>
      </w:r>
    </w:p>
    <w:p w:rsidR="00182EED" w:rsidRDefault="00182EED">
      <w:r>
        <w:t xml:space="preserve">Temos AC perpendicular a BD. </w:t>
      </w:r>
    </w:p>
    <w:p w:rsidR="00182EED" w:rsidRDefault="00182EED">
      <w:r>
        <w:t>Vamos traçar retas paralelas a AC passando por B e D, e vamos traçar retas paralelas a BD passando por A e C.</w:t>
      </w:r>
    </w:p>
    <w:p w:rsidR="00182EED" w:rsidRDefault="00182EED">
      <w:r>
        <w:rPr>
          <w:noProof/>
          <w:lang w:eastAsia="pt-BR"/>
        </w:rPr>
        <w:lastRenderedPageBreak/>
        <w:drawing>
          <wp:inline distT="0" distB="0" distL="0" distR="0">
            <wp:extent cx="3000000" cy="2742857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 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2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EED" w:rsidRDefault="00182EED">
      <w:r>
        <w:t>Como na figura, vamos obter um retângulo PQRS. Usando a propriedade do exercício anterior, temos:</w:t>
      </w:r>
    </w:p>
    <w:p w:rsidR="00182EED" w:rsidRDefault="00182EED">
      <w:r>
        <w:t xml:space="preserve">PE=8, QE= 20, RE= 25 e SE= </w:t>
      </w:r>
      <w:proofErr w:type="gramStart"/>
      <w:r>
        <w:t>x</w:t>
      </w:r>
      <w:proofErr w:type="gramEnd"/>
      <w:r>
        <w:t xml:space="preserve"> </w:t>
      </w:r>
    </w:p>
    <w:p w:rsidR="00182EED" w:rsidRDefault="00182EED">
      <w:r>
        <w:t>A soma dos quadrados de PE² +RE²</w:t>
      </w:r>
      <w:proofErr w:type="gramStart"/>
      <w:r>
        <w:t xml:space="preserve">  </w:t>
      </w:r>
      <w:proofErr w:type="gramEnd"/>
      <w:r>
        <w:t>será igual a soma dos quadrados de QE² + SE².</w:t>
      </w:r>
    </w:p>
    <w:p w:rsidR="00182EED" w:rsidRDefault="00182EED">
      <w:pPr>
        <w:rPr>
          <w:rFonts w:eastAsiaTheme="minorEastAsia"/>
        </w:rPr>
      </w:pPr>
      <w:r>
        <w:t xml:space="preserve">PE² +RE² = QE² + SE² </w:t>
      </w:r>
      <m:oMath>
        <m:r>
          <w:rPr>
            <w:rFonts w:ascii="Cambria Math" w:hAnsi="Cambria Math"/>
          </w:rPr>
          <m:t>→</m:t>
        </m:r>
      </m:oMath>
    </w:p>
    <w:p w:rsidR="00182EED" w:rsidRDefault="00182EED">
      <w:pPr>
        <w:rPr>
          <w:rFonts w:eastAsiaTheme="minorEastAsia"/>
        </w:rPr>
      </w:pP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8² + 25² = 20² + x² </w:t>
      </w: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</w:t>
      </w:r>
    </w:p>
    <w:p w:rsidR="00182EED" w:rsidRDefault="00182EED">
      <w:pPr>
        <w:rPr>
          <w:rFonts w:eastAsiaTheme="minorEastAsia"/>
        </w:rPr>
      </w:pP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64 + 625 = 400 + x² </w:t>
      </w: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</w:t>
      </w:r>
    </w:p>
    <w:p w:rsidR="00182EED" w:rsidRDefault="00182EED">
      <w:pPr>
        <w:rPr>
          <w:rFonts w:eastAsiaTheme="minorEastAsia"/>
        </w:rPr>
      </w:pP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64 + 625 – 400 = 400 + x² - 400 </w:t>
      </w:r>
      <m:oMath>
        <m:r>
          <w:rPr>
            <w:rFonts w:ascii="Cambria Math" w:hAnsi="Cambria Math"/>
          </w:rPr>
          <m:t>→</m:t>
        </m:r>
      </m:oMath>
    </w:p>
    <w:p w:rsidR="00182EED" w:rsidRDefault="000F4D23">
      <w:pPr>
        <w:rPr>
          <w:rFonts w:eastAsiaTheme="minorEastAsia"/>
        </w:rPr>
      </w:pP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289 = x² </w:t>
      </w:r>
      <m:oMath>
        <m:r>
          <w:rPr>
            <w:rFonts w:ascii="Cambria Math" w:hAnsi="Cambria Math"/>
          </w:rPr>
          <m:t>→</m:t>
        </m:r>
      </m:oMath>
    </w:p>
    <w:p w:rsidR="000F4D23" w:rsidRDefault="000F4D23">
      <w:pPr>
        <w:rPr>
          <w:rFonts w:eastAsiaTheme="minorEastAsia"/>
        </w:rPr>
      </w:pP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x= </w:t>
      </w:r>
      <m:oMath>
        <m:r>
          <w:rPr>
            <w:rFonts w:ascii="Cambria Math" w:eastAsiaTheme="minorEastAsia" w:hAnsi="Cambria Math"/>
          </w:rPr>
          <m:t>√289</m:t>
        </m:r>
      </m:oMath>
      <w:r>
        <w:rPr>
          <w:rFonts w:eastAsiaTheme="minorEastAsia"/>
        </w:rPr>
        <w:t xml:space="preserve"> = 17. </w:t>
      </w:r>
    </w:p>
    <w:p w:rsidR="000F4D23" w:rsidRDefault="000F4D23">
      <w:pPr>
        <w:rPr>
          <w:rFonts w:eastAsiaTheme="minorEastAsia"/>
        </w:rPr>
      </w:pPr>
    </w:p>
    <w:p w:rsidR="000F4D23" w:rsidRPr="000F4D23" w:rsidRDefault="000F4D23">
      <w:pPr>
        <w:rPr>
          <w:b/>
        </w:rPr>
      </w:pPr>
      <w:r w:rsidRPr="000F4D23">
        <w:rPr>
          <w:rFonts w:eastAsiaTheme="minorEastAsia"/>
          <w:b/>
        </w:rPr>
        <w:t xml:space="preserve">Solução do exercício 08 </w:t>
      </w:r>
    </w:p>
    <w:p w:rsidR="000F4D23" w:rsidRDefault="000F4D23"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2342857" cy="2209524"/>
            <wp:effectExtent l="0" t="0" r="635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 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2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C5C" w:rsidRDefault="00284FF2">
      <w:r>
        <w:t>Seja h a altura do triangulo. O</w:t>
      </w:r>
      <w:r w:rsidR="00CC5C5C">
        <w:t>bserve</w:t>
      </w:r>
      <w:r w:rsidR="00CC5C5C" w:rsidRPr="00CC5C5C">
        <w:t xml:space="preserve"> que os comprimentos dos lados AB, BC e CD são números inteiros e consecutivos, ou seja: AB = x, BC= x+1 e AC= x+</w:t>
      </w:r>
      <w:proofErr w:type="gramStart"/>
      <w:r w:rsidR="00CC5C5C" w:rsidRPr="00CC5C5C">
        <w:t>2</w:t>
      </w:r>
      <w:proofErr w:type="gramEnd"/>
    </w:p>
    <w:p w:rsidR="00CC5C5C" w:rsidRDefault="00CC5C5C">
      <w:r>
        <w:t xml:space="preserve">Aplicando o teorema de Pitágoras nos triângulos ABH e AHC </w:t>
      </w:r>
      <w:proofErr w:type="gramStart"/>
      <w:r>
        <w:t>temos</w:t>
      </w:r>
      <w:proofErr w:type="gramEnd"/>
      <w:r>
        <w:t>:</w:t>
      </w:r>
    </w:p>
    <w:p w:rsidR="000F4D23" w:rsidRDefault="00CC5C5C">
      <w:pPr>
        <w:rPr>
          <w:rFonts w:eastAsiaTheme="minorEastAsia"/>
        </w:rPr>
      </w:pPr>
      <w:r>
        <w:t xml:space="preserve">X²= n² +h² </w:t>
      </w: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h²= x² - n² </w:t>
      </w:r>
    </w:p>
    <w:p w:rsidR="00CC5C5C" w:rsidRDefault="00CC5C5C">
      <w:pPr>
        <w:rPr>
          <w:rFonts w:eastAsiaTheme="minorEastAsia"/>
        </w:rPr>
      </w:pPr>
      <w:r>
        <w:rPr>
          <w:rFonts w:eastAsiaTheme="minorEastAsia"/>
        </w:rPr>
        <w:t>E</w:t>
      </w:r>
    </w:p>
    <w:p w:rsidR="00CC5C5C" w:rsidRDefault="00CC5C5C">
      <w:pPr>
        <w:rPr>
          <w:rFonts w:eastAsiaTheme="minorEastAsia"/>
        </w:rPr>
      </w:pPr>
      <w:r>
        <w:rPr>
          <w:rFonts w:eastAsiaTheme="minorEastAsia"/>
        </w:rPr>
        <w:t xml:space="preserve">(x+2)² = h² + m²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h² = (x+2)² - m² </w:t>
      </w:r>
    </w:p>
    <w:p w:rsidR="00CC5C5C" w:rsidRDefault="00CC5C5C">
      <w:pPr>
        <w:rPr>
          <w:rFonts w:eastAsiaTheme="minorEastAsia"/>
        </w:rPr>
      </w:pPr>
      <w:r>
        <w:rPr>
          <w:rFonts w:eastAsiaTheme="minorEastAsia"/>
        </w:rPr>
        <w:t>X²- n² = (x+2)² - m²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x²-(x+2)² = n²-m²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x² - x² + 4x + 4 = (n</w:t>
      </w:r>
      <w:r w:rsidR="00284FF2">
        <w:rPr>
          <w:rFonts w:eastAsiaTheme="minorEastAsia"/>
        </w:rPr>
        <w:t xml:space="preserve"> </w:t>
      </w:r>
      <w:r>
        <w:rPr>
          <w:rFonts w:eastAsiaTheme="minorEastAsia"/>
        </w:rPr>
        <w:t>-</w:t>
      </w:r>
      <w:r w:rsidR="00284FF2">
        <w:rPr>
          <w:rFonts w:eastAsiaTheme="minorEastAsia"/>
        </w:rPr>
        <w:t xml:space="preserve"> </w:t>
      </w:r>
      <w:r>
        <w:rPr>
          <w:rFonts w:eastAsiaTheme="minorEastAsia"/>
        </w:rPr>
        <w:t>m) (n</w:t>
      </w:r>
      <w:r w:rsidR="00284FF2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284FF2">
        <w:rPr>
          <w:rFonts w:eastAsiaTheme="minorEastAsia"/>
        </w:rPr>
        <w:t xml:space="preserve"> </w:t>
      </w:r>
      <w:r>
        <w:rPr>
          <w:rFonts w:eastAsiaTheme="minorEastAsia"/>
        </w:rPr>
        <w:t xml:space="preserve">m) </w:t>
      </w:r>
      <m:oMath>
        <m:r>
          <w:rPr>
            <w:rFonts w:ascii="Cambria Math" w:eastAsiaTheme="minorEastAsia" w:hAnsi="Cambria Math"/>
          </w:rPr>
          <m:t>→</m:t>
        </m:r>
      </m:oMath>
    </w:p>
    <w:p w:rsidR="00CC5C5C" w:rsidRDefault="00CC5C5C">
      <w:pPr>
        <w:rPr>
          <w:rFonts w:eastAsiaTheme="minorEastAsia"/>
        </w:rPr>
      </w:pPr>
      <w:r>
        <w:rPr>
          <w:rFonts w:eastAsiaTheme="minorEastAsia"/>
        </w:rPr>
        <w:t>Observe que n+ m = x + 1</w:t>
      </w:r>
    </w:p>
    <w:p w:rsidR="00CC5C5C" w:rsidRPr="00182EED" w:rsidRDefault="00CC5C5C"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(x+1) = (n – m) (x + 1)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4(x + 1) / (x+1) = n – m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n – m = 4.</w:t>
      </w:r>
    </w:p>
    <w:sectPr w:rsidR="00CC5C5C" w:rsidRPr="00182EED" w:rsidSect="00A41C6C">
      <w:headerReference w:type="default" r:id="rId14"/>
      <w:footerReference w:type="default" r:id="rId15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2A" w:rsidRDefault="00D72A2A" w:rsidP="00325E25">
      <w:pPr>
        <w:spacing w:after="0" w:line="240" w:lineRule="auto"/>
      </w:pPr>
      <w:r>
        <w:separator/>
      </w:r>
    </w:p>
  </w:endnote>
  <w:endnote w:type="continuationSeparator" w:id="0">
    <w:p w:rsidR="00D72A2A" w:rsidRDefault="00D72A2A" w:rsidP="0032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25" w:rsidRPr="004B5B2D" w:rsidRDefault="00325E25" w:rsidP="00325E25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  <w:r>
      <w:rPr>
        <w:color w:val="808080" w:themeColor="background1" w:themeShade="80"/>
        <w:sz w:val="20"/>
        <w:szCs w:val="20"/>
      </w:rPr>
      <w:t>-</w:t>
    </w:r>
    <w:proofErr w:type="gramStart"/>
    <w:r>
      <w:rPr>
        <w:color w:val="808080" w:themeColor="background1" w:themeShade="80"/>
        <w:sz w:val="20"/>
        <w:szCs w:val="20"/>
      </w:rPr>
      <w:t xml:space="preserve"> </w:t>
    </w:r>
    <w:r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proofErr w:type="gramEnd"/>
    <w:r w:rsidRPr="004B5B2D">
      <w:rPr>
        <w:color w:val="808080" w:themeColor="background1" w:themeShade="80"/>
        <w:sz w:val="20"/>
        <w:szCs w:val="20"/>
      </w:rPr>
      <w:t>Profª</w:t>
    </w:r>
    <w:proofErr w:type="spellEnd"/>
    <w:r w:rsidRPr="004B5B2D">
      <w:rPr>
        <w:color w:val="808080" w:themeColor="background1" w:themeShade="80"/>
        <w:sz w:val="20"/>
        <w:szCs w:val="20"/>
      </w:rPr>
      <w:t xml:space="preserve">. </w:t>
    </w:r>
    <w:r>
      <w:rPr>
        <w:color w:val="808080" w:themeColor="background1" w:themeShade="80"/>
        <w:sz w:val="20"/>
        <w:szCs w:val="20"/>
      </w:rPr>
      <w:t xml:space="preserve">Ariane F. </w:t>
    </w:r>
    <w:proofErr w:type="spellStart"/>
    <w:r>
      <w:rPr>
        <w:color w:val="808080" w:themeColor="background1" w:themeShade="80"/>
        <w:sz w:val="20"/>
        <w:szCs w:val="20"/>
      </w:rPr>
      <w:t>Gódas</w:t>
    </w:r>
    <w:proofErr w:type="spellEnd"/>
  </w:p>
  <w:p w:rsidR="00325E25" w:rsidRDefault="00325E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2A" w:rsidRDefault="00D72A2A" w:rsidP="00325E25">
      <w:pPr>
        <w:spacing w:after="0" w:line="240" w:lineRule="auto"/>
      </w:pPr>
      <w:r>
        <w:separator/>
      </w:r>
    </w:p>
  </w:footnote>
  <w:footnote w:type="continuationSeparator" w:id="0">
    <w:p w:rsidR="00D72A2A" w:rsidRDefault="00D72A2A" w:rsidP="0032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25" w:rsidRDefault="00325E25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496E42" wp14:editId="0B17B458">
              <wp:simplePos x="0" y="0"/>
              <wp:positionH relativeFrom="column">
                <wp:posOffset>1696720</wp:posOffset>
              </wp:positionH>
              <wp:positionV relativeFrom="paragraph">
                <wp:posOffset>249555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pt,19.65pt" to="518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" strokecolor="#829789" strokeweight="8.75pt">
              <v:stroke linestyle="thinThick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59939A" wp14:editId="4280808B">
          <wp:simplePos x="0" y="0"/>
          <wp:positionH relativeFrom="page">
            <wp:posOffset>314325</wp:posOffset>
          </wp:positionH>
          <wp:positionV relativeFrom="paragraph">
            <wp:posOffset>-15875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87B"/>
    <w:multiLevelType w:val="hybridMultilevel"/>
    <w:tmpl w:val="015A31EC"/>
    <w:lvl w:ilvl="0" w:tplc="A0C05E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724F"/>
    <w:multiLevelType w:val="hybridMultilevel"/>
    <w:tmpl w:val="5FDC072C"/>
    <w:lvl w:ilvl="0" w:tplc="8092F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5"/>
    <w:rsid w:val="000F4D23"/>
    <w:rsid w:val="00182EED"/>
    <w:rsid w:val="00284FF2"/>
    <w:rsid w:val="00325E25"/>
    <w:rsid w:val="004B0B2E"/>
    <w:rsid w:val="004E3FD3"/>
    <w:rsid w:val="0059018F"/>
    <w:rsid w:val="0066187B"/>
    <w:rsid w:val="006B4A6E"/>
    <w:rsid w:val="007E3475"/>
    <w:rsid w:val="007E73F3"/>
    <w:rsid w:val="008E19BA"/>
    <w:rsid w:val="009A1C72"/>
    <w:rsid w:val="00A41C6C"/>
    <w:rsid w:val="00CB212C"/>
    <w:rsid w:val="00CC5C5C"/>
    <w:rsid w:val="00D72A2A"/>
    <w:rsid w:val="00E06799"/>
    <w:rsid w:val="00E30330"/>
    <w:rsid w:val="00E4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E25"/>
  </w:style>
  <w:style w:type="paragraph" w:styleId="Rodap">
    <w:name w:val="footer"/>
    <w:basedOn w:val="Normal"/>
    <w:link w:val="RodapChar"/>
    <w:uiPriority w:val="99"/>
    <w:unhideWhenUsed/>
    <w:rsid w:val="00325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E25"/>
  </w:style>
  <w:style w:type="paragraph" w:styleId="Textodebalo">
    <w:name w:val="Balloon Text"/>
    <w:basedOn w:val="Normal"/>
    <w:link w:val="TextodebaloChar"/>
    <w:uiPriority w:val="99"/>
    <w:semiHidden/>
    <w:unhideWhenUsed/>
    <w:rsid w:val="0032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82EED"/>
    <w:rPr>
      <w:color w:val="808080"/>
    </w:rPr>
  </w:style>
  <w:style w:type="paragraph" w:styleId="PargrafodaLista">
    <w:name w:val="List Paragraph"/>
    <w:basedOn w:val="Normal"/>
    <w:uiPriority w:val="34"/>
    <w:qFormat/>
    <w:rsid w:val="009A1C72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E4468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E25"/>
  </w:style>
  <w:style w:type="paragraph" w:styleId="Rodap">
    <w:name w:val="footer"/>
    <w:basedOn w:val="Normal"/>
    <w:link w:val="RodapChar"/>
    <w:uiPriority w:val="99"/>
    <w:unhideWhenUsed/>
    <w:rsid w:val="00325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E25"/>
  </w:style>
  <w:style w:type="paragraph" w:styleId="Textodebalo">
    <w:name w:val="Balloon Text"/>
    <w:basedOn w:val="Normal"/>
    <w:link w:val="TextodebaloChar"/>
    <w:uiPriority w:val="99"/>
    <w:semiHidden/>
    <w:unhideWhenUsed/>
    <w:rsid w:val="0032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82EED"/>
    <w:rPr>
      <w:color w:val="808080"/>
    </w:rPr>
  </w:style>
  <w:style w:type="paragraph" w:styleId="PargrafodaLista">
    <w:name w:val="List Paragraph"/>
    <w:basedOn w:val="Normal"/>
    <w:uiPriority w:val="34"/>
    <w:qFormat/>
    <w:rsid w:val="009A1C72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E4468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2016-09-14T16:43:00Z</dcterms:created>
  <dcterms:modified xsi:type="dcterms:W3CDTF">2016-09-17T13:44:00Z</dcterms:modified>
</cp:coreProperties>
</file>