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10069" w:type="dxa"/>
        <w:tblInd w:w="416" w:type="dxa"/>
        <w:tblLook w:val="04A0" w:firstRow="1" w:lastRow="0" w:firstColumn="1" w:lastColumn="0" w:noHBand="0" w:noVBand="1"/>
      </w:tblPr>
      <w:tblGrid>
        <w:gridCol w:w="3119"/>
        <w:gridCol w:w="1217"/>
        <w:gridCol w:w="5733"/>
      </w:tblGrid>
      <w:tr w:rsidR="001F533D" w:rsidRPr="009732F4" w:rsidTr="00822FFB">
        <w:tc>
          <w:tcPr>
            <w:tcW w:w="3119" w:type="dxa"/>
            <w:vMerge w:val="restart"/>
            <w:vAlign w:val="center"/>
          </w:tcPr>
          <w:p w:rsidR="001F533D" w:rsidRPr="009732F4" w:rsidRDefault="001F533D" w:rsidP="009A7ED9">
            <w:pPr>
              <w:spacing w:line="276" w:lineRule="auto"/>
              <w:ind w:left="-546" w:right="-568"/>
              <w:jc w:val="center"/>
            </w:pPr>
            <w:r w:rsidRPr="009732F4">
              <w:rPr>
                <w:noProof/>
              </w:rPr>
              <w:drawing>
                <wp:inline distT="0" distB="0" distL="0" distR="0" wp14:anchorId="4206C871" wp14:editId="19447C22">
                  <wp:extent cx="1998726" cy="819150"/>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9882" cy="819624"/>
                          </a:xfrm>
                          <a:prstGeom prst="rect">
                            <a:avLst/>
                          </a:prstGeom>
                          <a:noFill/>
                          <a:ln>
                            <a:noFill/>
                          </a:ln>
                        </pic:spPr>
                      </pic:pic>
                    </a:graphicData>
                  </a:graphic>
                </wp:inline>
              </w:drawing>
            </w:r>
          </w:p>
        </w:tc>
        <w:tc>
          <w:tcPr>
            <w:tcW w:w="1217" w:type="dxa"/>
            <w:tcBorders>
              <w:right w:val="nil"/>
            </w:tcBorders>
            <w:vAlign w:val="center"/>
          </w:tcPr>
          <w:p w:rsidR="001F533D" w:rsidRDefault="001F533D" w:rsidP="001F533D">
            <w:pPr>
              <w:pStyle w:val="Default"/>
            </w:pPr>
            <w:r w:rsidRPr="001F533D">
              <w:rPr>
                <w:rFonts w:ascii="Times New Roman" w:hAnsi="Times New Roman" w:cs="Times New Roman"/>
                <w:b/>
              </w:rPr>
              <w:t>Assunto</w:t>
            </w:r>
            <w:r w:rsidR="00221468">
              <w:rPr>
                <w:rFonts w:ascii="Times New Roman" w:hAnsi="Times New Roman" w:cs="Times New Roman"/>
                <w:b/>
              </w:rPr>
              <w:t>s</w:t>
            </w:r>
            <w:r w:rsidRPr="001F533D">
              <w:rPr>
                <w:rFonts w:ascii="Times New Roman" w:hAnsi="Times New Roman" w:cs="Times New Roman"/>
                <w:b/>
              </w:rPr>
              <w:t xml:space="preserve">: </w:t>
            </w:r>
          </w:p>
        </w:tc>
        <w:tc>
          <w:tcPr>
            <w:tcW w:w="5733" w:type="dxa"/>
            <w:tcBorders>
              <w:left w:val="nil"/>
            </w:tcBorders>
          </w:tcPr>
          <w:p w:rsidR="00B55818" w:rsidRPr="00B55818" w:rsidRDefault="00B55818" w:rsidP="00B55818">
            <w:pPr>
              <w:pStyle w:val="PargrafodaLista"/>
              <w:numPr>
                <w:ilvl w:val="0"/>
                <w:numId w:val="3"/>
              </w:numPr>
              <w:spacing w:line="276" w:lineRule="auto"/>
              <w:ind w:left="527"/>
            </w:pPr>
            <w:r w:rsidRPr="00B55818">
              <w:t>Contagem através de listagens</w:t>
            </w:r>
            <w:r w:rsidRPr="00B55818">
              <w:t xml:space="preserve"> e de árvores de possibilidades;</w:t>
            </w:r>
          </w:p>
          <w:p w:rsidR="00B55818" w:rsidRPr="00B55818" w:rsidRDefault="00B55818" w:rsidP="00B55818">
            <w:pPr>
              <w:pStyle w:val="PargrafodaLista"/>
              <w:numPr>
                <w:ilvl w:val="0"/>
                <w:numId w:val="3"/>
              </w:numPr>
              <w:spacing w:line="276" w:lineRule="auto"/>
              <w:ind w:left="527"/>
            </w:pPr>
            <w:r w:rsidRPr="00B55818">
              <w:t xml:space="preserve">Princípios </w:t>
            </w:r>
            <w:r w:rsidRPr="00B55818">
              <w:t>aditivo e multiplicativo;</w:t>
            </w:r>
          </w:p>
          <w:p w:rsidR="001F533D" w:rsidRPr="00B55818" w:rsidRDefault="00B55818" w:rsidP="00B55818">
            <w:pPr>
              <w:pStyle w:val="PargrafodaLista"/>
              <w:numPr>
                <w:ilvl w:val="0"/>
                <w:numId w:val="3"/>
              </w:numPr>
              <w:spacing w:line="276" w:lineRule="auto"/>
              <w:ind w:left="527"/>
            </w:pPr>
            <w:r w:rsidRPr="00B55818">
              <w:t>Resolução de exercícios.</w:t>
            </w:r>
          </w:p>
          <w:p w:rsidR="00B55818" w:rsidRPr="00B55818" w:rsidRDefault="00B55818" w:rsidP="00B55818">
            <w:pPr>
              <w:pStyle w:val="PargrafodaLista"/>
              <w:numPr>
                <w:ilvl w:val="0"/>
                <w:numId w:val="3"/>
              </w:numPr>
              <w:autoSpaceDE w:val="0"/>
              <w:autoSpaceDN w:val="0"/>
              <w:adjustRightInd w:val="0"/>
              <w:ind w:left="527"/>
              <w:jc w:val="both"/>
            </w:pPr>
            <w:r w:rsidRPr="00B55818">
              <w:t>Figuras geométricas simples, áreas e perímetros.</w:t>
            </w:r>
          </w:p>
        </w:tc>
      </w:tr>
      <w:tr w:rsidR="00221468" w:rsidRPr="009732F4" w:rsidTr="00822FFB">
        <w:tc>
          <w:tcPr>
            <w:tcW w:w="3119" w:type="dxa"/>
            <w:vMerge/>
          </w:tcPr>
          <w:p w:rsidR="00221468" w:rsidRPr="009732F4" w:rsidRDefault="00221468" w:rsidP="009A7ED9">
            <w:pPr>
              <w:spacing w:line="276" w:lineRule="auto"/>
              <w:ind w:right="-568"/>
              <w:jc w:val="both"/>
            </w:pPr>
          </w:p>
        </w:tc>
        <w:tc>
          <w:tcPr>
            <w:tcW w:w="6950" w:type="dxa"/>
            <w:gridSpan w:val="2"/>
          </w:tcPr>
          <w:p w:rsidR="00221468" w:rsidRPr="00B55818" w:rsidRDefault="00221468" w:rsidP="009A7ED9">
            <w:pPr>
              <w:spacing w:line="276" w:lineRule="auto"/>
              <w:ind w:right="-568"/>
              <w:jc w:val="both"/>
            </w:pPr>
            <w:r w:rsidRPr="00B55818">
              <w:t xml:space="preserve">Prof. Hudson </w:t>
            </w:r>
            <w:proofErr w:type="spellStart"/>
            <w:r w:rsidRPr="00B55818">
              <w:t>Sathler</w:t>
            </w:r>
            <w:proofErr w:type="spellEnd"/>
            <w:r w:rsidRPr="00B55818">
              <w:t xml:space="preserve"> Delfino</w:t>
            </w:r>
          </w:p>
        </w:tc>
      </w:tr>
      <w:tr w:rsidR="00221468" w:rsidRPr="009732F4" w:rsidTr="00822FFB">
        <w:trPr>
          <w:trHeight w:val="343"/>
        </w:trPr>
        <w:tc>
          <w:tcPr>
            <w:tcW w:w="3119" w:type="dxa"/>
            <w:vMerge/>
          </w:tcPr>
          <w:p w:rsidR="00221468" w:rsidRPr="009732F4" w:rsidRDefault="00221468" w:rsidP="009A7ED9">
            <w:pPr>
              <w:spacing w:line="276" w:lineRule="auto"/>
              <w:ind w:right="-568"/>
              <w:jc w:val="both"/>
            </w:pPr>
          </w:p>
        </w:tc>
        <w:tc>
          <w:tcPr>
            <w:tcW w:w="6950" w:type="dxa"/>
            <w:gridSpan w:val="2"/>
          </w:tcPr>
          <w:p w:rsidR="00221468" w:rsidRPr="00B55818" w:rsidRDefault="00221468" w:rsidP="009A7ED9">
            <w:pPr>
              <w:spacing w:line="276" w:lineRule="auto"/>
              <w:ind w:right="-568"/>
              <w:jc w:val="both"/>
            </w:pPr>
            <w:r w:rsidRPr="00B55818">
              <w:t xml:space="preserve">Exercícios </w:t>
            </w:r>
            <w:proofErr w:type="gramStart"/>
            <w:r w:rsidR="006814B3" w:rsidRPr="00B55818">
              <w:t>N(</w:t>
            </w:r>
            <w:proofErr w:type="gramEnd"/>
            <w:r w:rsidR="006814B3" w:rsidRPr="00B55818">
              <w:t>1/2)</w:t>
            </w:r>
            <w:r w:rsidR="00B55818" w:rsidRPr="00B55818">
              <w:t xml:space="preserve"> aula dia 10</w:t>
            </w:r>
            <w:r w:rsidRPr="00B55818">
              <w:t>/0</w:t>
            </w:r>
            <w:r w:rsidR="00B55818" w:rsidRPr="00B55818">
              <w:t>5</w:t>
            </w:r>
          </w:p>
        </w:tc>
      </w:tr>
    </w:tbl>
    <w:p w:rsidR="00822FFB" w:rsidRDefault="00822FFB" w:rsidP="00822FFB">
      <w:pPr>
        <w:pStyle w:val="PargrafodaLista"/>
        <w:autoSpaceDE w:val="0"/>
        <w:autoSpaceDN w:val="0"/>
        <w:adjustRightInd w:val="0"/>
        <w:spacing w:line="360" w:lineRule="auto"/>
        <w:ind w:left="709"/>
        <w:jc w:val="both"/>
        <w:rPr>
          <w:rFonts w:eastAsiaTheme="minorHAnsi"/>
          <w:bCs/>
          <w:color w:val="000000"/>
          <w:lang w:eastAsia="en-US"/>
        </w:rPr>
      </w:pPr>
    </w:p>
    <w:p w:rsidR="00B55818" w:rsidRPr="00B55818" w:rsidRDefault="00B55818" w:rsidP="00B55818">
      <w:pPr>
        <w:autoSpaceDE w:val="0"/>
        <w:autoSpaceDN w:val="0"/>
        <w:adjustRightInd w:val="0"/>
        <w:ind w:left="426"/>
        <w:jc w:val="both"/>
      </w:pPr>
      <w:r w:rsidRPr="00B55818">
        <w:rPr>
          <w:b/>
        </w:rPr>
        <w:t>Exercício 1.</w:t>
      </w:r>
      <w:r w:rsidRPr="00B55818">
        <w:t xml:space="preserve"> Um grupo de 4 alunos (Alice, </w:t>
      </w:r>
      <w:proofErr w:type="spellStart"/>
      <w:r w:rsidRPr="00B55818">
        <w:t>Bernado</w:t>
      </w:r>
      <w:proofErr w:type="spellEnd"/>
      <w:r w:rsidRPr="00B55818">
        <w:t>, Carolina e Daniel) tem que escolher um líder e um vice-líder para um debate.</w:t>
      </w:r>
    </w:p>
    <w:p w:rsidR="00B55818" w:rsidRPr="00B55818" w:rsidRDefault="00B55818" w:rsidP="00B55818">
      <w:pPr>
        <w:pStyle w:val="PargrafodaLista"/>
        <w:numPr>
          <w:ilvl w:val="0"/>
          <w:numId w:val="7"/>
        </w:numPr>
        <w:autoSpaceDE w:val="0"/>
        <w:autoSpaceDN w:val="0"/>
        <w:adjustRightInd w:val="0"/>
        <w:ind w:left="426" w:firstLine="0"/>
        <w:jc w:val="both"/>
      </w:pPr>
      <w:r w:rsidRPr="00B55818">
        <w:t>Faça uma lista de todas as possíveis escolhas.</w:t>
      </w:r>
    </w:p>
    <w:p w:rsidR="00B55818" w:rsidRPr="00B55818" w:rsidRDefault="00B55818" w:rsidP="00B55818">
      <w:pPr>
        <w:pStyle w:val="PargrafodaLista"/>
        <w:numPr>
          <w:ilvl w:val="0"/>
          <w:numId w:val="7"/>
        </w:numPr>
        <w:autoSpaceDE w:val="0"/>
        <w:autoSpaceDN w:val="0"/>
        <w:adjustRightInd w:val="0"/>
        <w:ind w:left="426" w:firstLine="0"/>
        <w:jc w:val="both"/>
      </w:pPr>
      <w:r w:rsidRPr="00B55818">
        <w:t xml:space="preserve">Conte o número de possíveis escolhas e verifique que o Princípio Multiplicativo fornece a resposta correta. </w:t>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r w:rsidRPr="00B55818">
        <w:rPr>
          <w:b/>
        </w:rPr>
        <w:t xml:space="preserve">Exercício 2. </w:t>
      </w:r>
      <w:r w:rsidRPr="00B55818">
        <w:t xml:space="preserve">Um time de futebol de campo com 11 jogadores precisa eleger um capitão e um </w:t>
      </w:r>
      <w:proofErr w:type="spellStart"/>
      <w:r w:rsidRPr="00B55818">
        <w:t>vice-capitão</w:t>
      </w:r>
      <w:proofErr w:type="spellEnd"/>
      <w:r w:rsidRPr="00B55818">
        <w:t>.</w:t>
      </w:r>
    </w:p>
    <w:p w:rsidR="00B55818" w:rsidRPr="00B55818" w:rsidRDefault="00B55818" w:rsidP="00B55818">
      <w:pPr>
        <w:pStyle w:val="PargrafodaLista"/>
        <w:numPr>
          <w:ilvl w:val="0"/>
          <w:numId w:val="8"/>
        </w:numPr>
        <w:autoSpaceDE w:val="0"/>
        <w:autoSpaceDN w:val="0"/>
        <w:adjustRightInd w:val="0"/>
        <w:ind w:left="426" w:firstLine="0"/>
        <w:jc w:val="both"/>
      </w:pPr>
      <w:r w:rsidRPr="00B55818">
        <w:t>De quantas maneiras esta escolha pode ser feita?</w:t>
      </w:r>
    </w:p>
    <w:p w:rsidR="00B55818" w:rsidRPr="00B55818" w:rsidRDefault="00B55818" w:rsidP="00B55818">
      <w:pPr>
        <w:pStyle w:val="PargrafodaLista"/>
        <w:numPr>
          <w:ilvl w:val="0"/>
          <w:numId w:val="8"/>
        </w:numPr>
        <w:autoSpaceDE w:val="0"/>
        <w:autoSpaceDN w:val="0"/>
        <w:adjustRightInd w:val="0"/>
        <w:ind w:left="426" w:firstLine="0"/>
        <w:jc w:val="both"/>
      </w:pPr>
      <w:r w:rsidRPr="00B55818">
        <w:t xml:space="preserve">Neste caso é viável listar todas estas possibilidades? </w:t>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r w:rsidRPr="00B55818">
        <w:rPr>
          <w:b/>
        </w:rPr>
        <w:t xml:space="preserve">Exercício 3. </w:t>
      </w:r>
      <w:r w:rsidRPr="00B55818">
        <w:t>(OBMEP 2011 - N2Q13 – 1ª fase</w:t>
      </w:r>
      <w:proofErr w:type="gramStart"/>
      <w:r w:rsidRPr="00B55818">
        <w:t>) Podemos</w:t>
      </w:r>
      <w:proofErr w:type="gramEnd"/>
      <w:r w:rsidRPr="00B55818">
        <w:t xml:space="preserve"> montar paisagens colocando lado a lado, em qualquer ordem, os cinco quadros da figura. Trocando a ordem dos quadros uma vez por dia, por quanto tempo, aproximadamente, é possível evitar que uma mesma paisagem se repita?</w:t>
      </w:r>
    </w:p>
    <w:p w:rsidR="00B55818" w:rsidRPr="00B55818" w:rsidRDefault="00B55818" w:rsidP="00B55818">
      <w:pPr>
        <w:autoSpaceDE w:val="0"/>
        <w:autoSpaceDN w:val="0"/>
        <w:adjustRightInd w:val="0"/>
        <w:ind w:left="426"/>
        <w:jc w:val="both"/>
      </w:pPr>
      <w:r w:rsidRPr="00B55818">
        <w:rPr>
          <w:noProof/>
        </w:rPr>
        <w:drawing>
          <wp:anchor distT="0" distB="0" distL="114300" distR="114300" simplePos="0" relativeHeight="251660288" behindDoc="0" locked="0" layoutInCell="1" allowOverlap="1" wp14:anchorId="150230EA" wp14:editId="101B4499">
            <wp:simplePos x="0" y="0"/>
            <wp:positionH relativeFrom="column">
              <wp:posOffset>1720215</wp:posOffset>
            </wp:positionH>
            <wp:positionV relativeFrom="paragraph">
              <wp:posOffset>17145</wp:posOffset>
            </wp:positionV>
            <wp:extent cx="3838575" cy="16287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838575" cy="1628775"/>
                    </a:xfrm>
                    <a:prstGeom prst="rect">
                      <a:avLst/>
                    </a:prstGeom>
                    <a:noFill/>
                    <a:ln w="9525">
                      <a:noFill/>
                      <a:miter lim="800000"/>
                      <a:headEnd/>
                      <a:tailEnd/>
                    </a:ln>
                  </pic:spPr>
                </pic:pic>
              </a:graphicData>
            </a:graphic>
          </wp:anchor>
        </w:drawing>
      </w:r>
    </w:p>
    <w:p w:rsidR="00B55818" w:rsidRPr="00B55818" w:rsidRDefault="00B55818" w:rsidP="00B55818">
      <w:pPr>
        <w:autoSpaceDE w:val="0"/>
        <w:autoSpaceDN w:val="0"/>
        <w:adjustRightInd w:val="0"/>
        <w:ind w:left="426"/>
        <w:jc w:val="both"/>
      </w:pPr>
    </w:p>
    <w:p w:rsidR="00B55818" w:rsidRPr="00B55818" w:rsidRDefault="00B55818" w:rsidP="00B55818">
      <w:pPr>
        <w:pStyle w:val="PargrafodaLista"/>
        <w:numPr>
          <w:ilvl w:val="0"/>
          <w:numId w:val="10"/>
        </w:numPr>
        <w:autoSpaceDE w:val="0"/>
        <w:autoSpaceDN w:val="0"/>
        <w:adjustRightInd w:val="0"/>
        <w:ind w:left="426" w:firstLine="0"/>
        <w:jc w:val="both"/>
      </w:pPr>
      <w:proofErr w:type="gramStart"/>
      <w:r w:rsidRPr="00B55818">
        <w:t>uma</w:t>
      </w:r>
      <w:proofErr w:type="gramEnd"/>
      <w:r w:rsidRPr="00B55818">
        <w:t xml:space="preserve"> semana</w:t>
      </w:r>
    </w:p>
    <w:p w:rsidR="00B55818" w:rsidRPr="00B55818" w:rsidRDefault="00B55818" w:rsidP="00B55818">
      <w:pPr>
        <w:pStyle w:val="PargrafodaLista"/>
        <w:numPr>
          <w:ilvl w:val="0"/>
          <w:numId w:val="10"/>
        </w:numPr>
        <w:autoSpaceDE w:val="0"/>
        <w:autoSpaceDN w:val="0"/>
        <w:adjustRightInd w:val="0"/>
        <w:ind w:left="426" w:firstLine="0"/>
        <w:jc w:val="both"/>
      </w:pPr>
      <w:proofErr w:type="gramStart"/>
      <w:r w:rsidRPr="00B55818">
        <w:t>um</w:t>
      </w:r>
      <w:proofErr w:type="gramEnd"/>
      <w:r w:rsidRPr="00B55818">
        <w:t xml:space="preserve"> mês</w:t>
      </w:r>
    </w:p>
    <w:p w:rsidR="00B55818" w:rsidRPr="00B55818" w:rsidRDefault="00B55818" w:rsidP="00B55818">
      <w:pPr>
        <w:pStyle w:val="PargrafodaLista"/>
        <w:numPr>
          <w:ilvl w:val="0"/>
          <w:numId w:val="10"/>
        </w:numPr>
        <w:autoSpaceDE w:val="0"/>
        <w:autoSpaceDN w:val="0"/>
        <w:adjustRightInd w:val="0"/>
        <w:ind w:left="426" w:firstLine="0"/>
        <w:jc w:val="both"/>
      </w:pPr>
      <w:proofErr w:type="gramStart"/>
      <w:r w:rsidRPr="00B55818">
        <w:t>dois</w:t>
      </w:r>
      <w:proofErr w:type="gramEnd"/>
      <w:r w:rsidRPr="00B55818">
        <w:t xml:space="preserve"> meses</w:t>
      </w:r>
    </w:p>
    <w:p w:rsidR="00B55818" w:rsidRPr="00B55818" w:rsidRDefault="00B55818" w:rsidP="00B55818">
      <w:pPr>
        <w:pStyle w:val="PargrafodaLista"/>
        <w:numPr>
          <w:ilvl w:val="0"/>
          <w:numId w:val="10"/>
        </w:numPr>
        <w:autoSpaceDE w:val="0"/>
        <w:autoSpaceDN w:val="0"/>
        <w:adjustRightInd w:val="0"/>
        <w:ind w:left="426" w:firstLine="0"/>
        <w:jc w:val="both"/>
      </w:pPr>
      <w:proofErr w:type="gramStart"/>
      <w:r w:rsidRPr="00B55818">
        <w:t>quatro</w:t>
      </w:r>
      <w:proofErr w:type="gramEnd"/>
      <w:r w:rsidRPr="00B55818">
        <w:t xml:space="preserve"> meses</w:t>
      </w:r>
    </w:p>
    <w:p w:rsidR="00B55818" w:rsidRPr="00B55818" w:rsidRDefault="00B55818" w:rsidP="00B55818">
      <w:pPr>
        <w:pStyle w:val="PargrafodaLista"/>
        <w:numPr>
          <w:ilvl w:val="0"/>
          <w:numId w:val="10"/>
        </w:numPr>
        <w:autoSpaceDE w:val="0"/>
        <w:autoSpaceDN w:val="0"/>
        <w:adjustRightInd w:val="0"/>
        <w:ind w:left="426" w:firstLine="0"/>
        <w:jc w:val="both"/>
      </w:pPr>
      <w:proofErr w:type="gramStart"/>
      <w:r w:rsidRPr="00B55818">
        <w:t>seis</w:t>
      </w:r>
      <w:proofErr w:type="gramEnd"/>
      <w:r w:rsidRPr="00B55818">
        <w:t xml:space="preserve"> meses</w:t>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r w:rsidRPr="00B55818">
        <w:rPr>
          <w:b/>
        </w:rPr>
        <w:t>Exercício 4.</w:t>
      </w:r>
      <w:r w:rsidRPr="00B55818">
        <w:t xml:space="preserve"> A figura a seguir ilustra o mapa das estradas ligando 4 cidades. De quantas maneiras é possível dirigir de A </w:t>
      </w:r>
      <w:proofErr w:type="spellStart"/>
      <w:r w:rsidRPr="00B55818">
        <w:t>a</w:t>
      </w:r>
      <w:proofErr w:type="spellEnd"/>
      <w:r w:rsidRPr="00B55818">
        <w:t xml:space="preserve"> C? </w:t>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center"/>
      </w:pPr>
      <w:r w:rsidRPr="00B55818">
        <w:rPr>
          <w:noProof/>
        </w:rPr>
        <w:drawing>
          <wp:inline distT="0" distB="0" distL="0" distR="0" wp14:anchorId="01234EEB" wp14:editId="42973CBA">
            <wp:extent cx="1647492" cy="1935804"/>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46535" cy="1934680"/>
                    </a:xfrm>
                    <a:prstGeom prst="rect">
                      <a:avLst/>
                    </a:prstGeom>
                    <a:noFill/>
                    <a:ln w="9525">
                      <a:noFill/>
                      <a:miter lim="800000"/>
                      <a:headEnd/>
                      <a:tailEnd/>
                    </a:ln>
                  </pic:spPr>
                </pic:pic>
              </a:graphicData>
            </a:graphic>
          </wp:inline>
        </w:drawing>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r w:rsidRPr="00B55818">
        <w:rPr>
          <w:b/>
        </w:rPr>
        <w:t>Exercício 5.</w:t>
      </w:r>
      <w:r w:rsidRPr="00B55818">
        <w:t xml:space="preserve"> Quantos são os anagramas da palavra </w:t>
      </w:r>
      <w:r w:rsidRPr="00B55818">
        <w:rPr>
          <w:b/>
        </w:rPr>
        <w:t>MALUCO</w:t>
      </w:r>
      <w:r w:rsidRPr="00B55818">
        <w:t xml:space="preserve"> em que entre duas vogais existe uma consoante e entre duas consoantes existe uma vogal? </w:t>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r w:rsidRPr="00B55818">
        <w:rPr>
          <w:b/>
        </w:rPr>
        <w:t>Exercício 6.</w:t>
      </w:r>
      <w:r w:rsidRPr="00B55818">
        <w:t xml:space="preserve"> De quantas maneiras podemos colocar dois carros diferentes em duas das seis vagas de um estacionamento?</w:t>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p>
    <w:p w:rsidR="00B55818" w:rsidRDefault="00B55818" w:rsidP="00B55818">
      <w:pPr>
        <w:autoSpaceDE w:val="0"/>
        <w:autoSpaceDN w:val="0"/>
        <w:adjustRightInd w:val="0"/>
        <w:ind w:left="426"/>
        <w:jc w:val="both"/>
        <w:rPr>
          <w:b/>
        </w:rPr>
      </w:pPr>
    </w:p>
    <w:p w:rsidR="00B55818" w:rsidRPr="00B55818" w:rsidRDefault="00B55818" w:rsidP="00B55818">
      <w:pPr>
        <w:autoSpaceDE w:val="0"/>
        <w:autoSpaceDN w:val="0"/>
        <w:adjustRightInd w:val="0"/>
        <w:ind w:left="426"/>
        <w:jc w:val="both"/>
      </w:pPr>
      <w:r w:rsidRPr="00B55818">
        <w:rPr>
          <w:b/>
        </w:rPr>
        <w:t>Exercício 7.</w:t>
      </w:r>
      <w:r w:rsidRPr="00B55818">
        <w:t xml:space="preserve"> (OBMEP 2006 - N1Q7 – 1ª fase) Dois casais estão sentados em um banco de um parque, posando para uma fotografia. De quantas maneiras diferentes essas quatro pessoas podem se sentar de modo que cada marido apareça ao lado de sua esposa na fotografia?</w:t>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r w:rsidRPr="00B55818">
        <w:rPr>
          <w:b/>
        </w:rPr>
        <w:t>Exercício 8.</w:t>
      </w:r>
      <w:r w:rsidRPr="00B55818">
        <w:t xml:space="preserve"> (OBMEP 2013 - N2Q19 – 1ª fase</w:t>
      </w:r>
      <w:proofErr w:type="gramStart"/>
      <w:r w:rsidRPr="00B55818">
        <w:t>) De</w:t>
      </w:r>
      <w:proofErr w:type="gramEnd"/>
      <w:r w:rsidRPr="00B55818">
        <w:t xml:space="preserve"> quantas maneiras diferentes é possível pintar a figura, de modo que cada uma das regiões seja pintada com uma das cores azul, verde ou preto e que regiões cujas bordas possuem um segmento em comum não sejam pintadas com a mesma cor?</w:t>
      </w:r>
    </w:p>
    <w:p w:rsidR="00B55818" w:rsidRPr="00B55818" w:rsidRDefault="00B55818" w:rsidP="00B55818">
      <w:pPr>
        <w:autoSpaceDE w:val="0"/>
        <w:autoSpaceDN w:val="0"/>
        <w:adjustRightInd w:val="0"/>
        <w:ind w:left="426"/>
        <w:jc w:val="both"/>
      </w:pPr>
      <w:r w:rsidRPr="00B55818">
        <w:rPr>
          <w:noProof/>
        </w:rPr>
        <w:drawing>
          <wp:anchor distT="0" distB="0" distL="114300" distR="114300" simplePos="0" relativeHeight="251659264" behindDoc="0" locked="0" layoutInCell="1" allowOverlap="1" wp14:anchorId="3F017D9E" wp14:editId="373CF7BB">
            <wp:simplePos x="0" y="0"/>
            <wp:positionH relativeFrom="column">
              <wp:posOffset>3101340</wp:posOffset>
            </wp:positionH>
            <wp:positionV relativeFrom="paragraph">
              <wp:posOffset>33655</wp:posOffset>
            </wp:positionV>
            <wp:extent cx="1819275" cy="1314450"/>
            <wp:effectExtent l="19050" t="0" r="9525"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819275" cy="1314450"/>
                    </a:xfrm>
                    <a:prstGeom prst="rect">
                      <a:avLst/>
                    </a:prstGeom>
                    <a:noFill/>
                    <a:ln w="9525">
                      <a:noFill/>
                      <a:miter lim="800000"/>
                      <a:headEnd/>
                      <a:tailEnd/>
                    </a:ln>
                  </pic:spPr>
                </pic:pic>
              </a:graphicData>
            </a:graphic>
          </wp:anchor>
        </w:drawing>
      </w:r>
    </w:p>
    <w:p w:rsidR="00B55818" w:rsidRPr="00B55818" w:rsidRDefault="00B55818" w:rsidP="00B55818">
      <w:pPr>
        <w:pStyle w:val="PargrafodaLista"/>
        <w:numPr>
          <w:ilvl w:val="0"/>
          <w:numId w:val="9"/>
        </w:numPr>
        <w:autoSpaceDE w:val="0"/>
        <w:autoSpaceDN w:val="0"/>
        <w:adjustRightInd w:val="0"/>
        <w:ind w:left="426" w:firstLine="0"/>
        <w:jc w:val="both"/>
      </w:pPr>
      <w:r w:rsidRPr="00B55818">
        <w:t>68</w:t>
      </w:r>
    </w:p>
    <w:p w:rsidR="00B55818" w:rsidRPr="00B55818" w:rsidRDefault="00B55818" w:rsidP="00B55818">
      <w:pPr>
        <w:pStyle w:val="PargrafodaLista"/>
        <w:numPr>
          <w:ilvl w:val="0"/>
          <w:numId w:val="9"/>
        </w:numPr>
        <w:autoSpaceDE w:val="0"/>
        <w:autoSpaceDN w:val="0"/>
        <w:adjustRightInd w:val="0"/>
        <w:ind w:left="426" w:firstLine="0"/>
        <w:jc w:val="both"/>
      </w:pPr>
      <w:r w:rsidRPr="00B55818">
        <w:t>96</w:t>
      </w:r>
    </w:p>
    <w:p w:rsidR="00B55818" w:rsidRPr="00B55818" w:rsidRDefault="00B55818" w:rsidP="00B55818">
      <w:pPr>
        <w:pStyle w:val="PargrafodaLista"/>
        <w:numPr>
          <w:ilvl w:val="0"/>
          <w:numId w:val="9"/>
        </w:numPr>
        <w:autoSpaceDE w:val="0"/>
        <w:autoSpaceDN w:val="0"/>
        <w:adjustRightInd w:val="0"/>
        <w:ind w:left="426" w:firstLine="0"/>
        <w:jc w:val="both"/>
      </w:pPr>
      <w:r w:rsidRPr="00B55818">
        <w:t>108</w:t>
      </w:r>
    </w:p>
    <w:p w:rsidR="00B55818" w:rsidRPr="00B55818" w:rsidRDefault="00B55818" w:rsidP="00B55818">
      <w:pPr>
        <w:pStyle w:val="PargrafodaLista"/>
        <w:numPr>
          <w:ilvl w:val="0"/>
          <w:numId w:val="9"/>
        </w:numPr>
        <w:autoSpaceDE w:val="0"/>
        <w:autoSpaceDN w:val="0"/>
        <w:adjustRightInd w:val="0"/>
        <w:ind w:left="426" w:firstLine="0"/>
        <w:jc w:val="both"/>
      </w:pPr>
      <w:r w:rsidRPr="00B55818">
        <w:t>120</w:t>
      </w:r>
    </w:p>
    <w:p w:rsidR="00B55818" w:rsidRPr="00B55818" w:rsidRDefault="00B55818" w:rsidP="00B55818">
      <w:pPr>
        <w:pStyle w:val="PargrafodaLista"/>
        <w:numPr>
          <w:ilvl w:val="0"/>
          <w:numId w:val="9"/>
        </w:numPr>
        <w:autoSpaceDE w:val="0"/>
        <w:autoSpaceDN w:val="0"/>
        <w:adjustRightInd w:val="0"/>
        <w:ind w:left="426" w:firstLine="0"/>
        <w:jc w:val="both"/>
      </w:pPr>
      <w:r w:rsidRPr="00B55818">
        <w:t>150</w:t>
      </w:r>
    </w:p>
    <w:p w:rsid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p>
    <w:p w:rsidR="00B55818" w:rsidRPr="00B55818" w:rsidRDefault="00B55818" w:rsidP="00B55818">
      <w:pPr>
        <w:tabs>
          <w:tab w:val="left" w:pos="5812"/>
        </w:tabs>
        <w:autoSpaceDE w:val="0"/>
        <w:autoSpaceDN w:val="0"/>
        <w:adjustRightInd w:val="0"/>
        <w:ind w:left="426"/>
        <w:jc w:val="both"/>
      </w:pPr>
      <w:r>
        <w:rPr>
          <w:b/>
        </w:rPr>
        <w:t>Exercício 9</w:t>
      </w:r>
      <w:r w:rsidRPr="00B55818">
        <w:rPr>
          <w:b/>
        </w:rPr>
        <w:t>.</w:t>
      </w:r>
      <w:r w:rsidRPr="00B55818">
        <w:t xml:space="preserve"> A figura sombreada a seguir foi desenhada em uma malha de quadrados de lado 1 cm. Qual é a área e qual é o perímetro desta figura? Quantos quadradinhos podem ser acrescentados à figura de modo a obter o máximo de área sem alterar o perímetro?</w:t>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r>
        <w:rPr>
          <w:b/>
        </w:rPr>
        <w:t>Exercício 10</w:t>
      </w:r>
      <w:r w:rsidRPr="00B55818">
        <w:rPr>
          <w:b/>
        </w:rPr>
        <w:t>.</w:t>
      </w:r>
      <w:r w:rsidRPr="00B55818">
        <w:t xml:space="preserve"> (Prova OBMEP – 2008 – N1Q8 – 1ª fase) A região cinza na figura é um quadrado de área 36 cm</w:t>
      </w:r>
      <w:r w:rsidRPr="00B55818">
        <w:rPr>
          <w:vertAlign w:val="superscript"/>
        </w:rPr>
        <w:t>2</w:t>
      </w:r>
      <w:r w:rsidRPr="00B55818">
        <w:t xml:space="preserve"> que corresponde a 3/8 da área do retângulo ABCD. Qual é o perímetro desse retângulo?</w:t>
      </w:r>
    </w:p>
    <w:p w:rsidR="00B55818" w:rsidRPr="00B55818" w:rsidRDefault="00B55818" w:rsidP="00B55818">
      <w:pPr>
        <w:autoSpaceDE w:val="0"/>
        <w:autoSpaceDN w:val="0"/>
        <w:adjustRightInd w:val="0"/>
        <w:ind w:left="426"/>
        <w:jc w:val="center"/>
      </w:pPr>
      <w:r w:rsidRPr="00B55818">
        <w:rPr>
          <w:noProof/>
        </w:rPr>
        <w:drawing>
          <wp:inline distT="0" distB="0" distL="0" distR="0" wp14:anchorId="3945352D" wp14:editId="2F15C1F6">
            <wp:extent cx="2552700" cy="10953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52700" cy="1095375"/>
                    </a:xfrm>
                    <a:prstGeom prst="rect">
                      <a:avLst/>
                    </a:prstGeom>
                    <a:noFill/>
                    <a:ln w="9525">
                      <a:noFill/>
                      <a:miter lim="800000"/>
                      <a:headEnd/>
                      <a:tailEnd/>
                    </a:ln>
                  </pic:spPr>
                </pic:pic>
              </a:graphicData>
            </a:graphic>
          </wp:inline>
        </w:drawing>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r>
        <w:rPr>
          <w:b/>
        </w:rPr>
        <w:t>Exercício 11</w:t>
      </w:r>
      <w:r w:rsidRPr="00B55818">
        <w:rPr>
          <w:b/>
        </w:rPr>
        <w:t>.</w:t>
      </w:r>
      <w:r w:rsidRPr="00B55818">
        <w:t xml:space="preserve"> Decompondo em figuras geométricas mais simples, calcule a área de cada uma das seguintes figuras, desenhadas em uma malha de quadrados de lado 1.</w:t>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center"/>
      </w:pPr>
      <w:r w:rsidRPr="00B55818">
        <w:rPr>
          <w:noProof/>
        </w:rPr>
        <w:drawing>
          <wp:inline distT="0" distB="0" distL="0" distR="0" wp14:anchorId="70BEC033" wp14:editId="60E04974">
            <wp:extent cx="4076700" cy="192405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076700" cy="1924050"/>
                    </a:xfrm>
                    <a:prstGeom prst="rect">
                      <a:avLst/>
                    </a:prstGeom>
                    <a:noFill/>
                    <a:ln w="9525">
                      <a:noFill/>
                      <a:miter lim="800000"/>
                      <a:headEnd/>
                      <a:tailEnd/>
                    </a:ln>
                  </pic:spPr>
                </pic:pic>
              </a:graphicData>
            </a:graphic>
          </wp:inline>
        </w:drawing>
      </w:r>
    </w:p>
    <w:p w:rsidR="00B55818" w:rsidRPr="00B55818" w:rsidRDefault="006E03F4" w:rsidP="006E03F4">
      <w:pPr>
        <w:tabs>
          <w:tab w:val="left" w:pos="4725"/>
        </w:tabs>
        <w:ind w:left="426"/>
      </w:pPr>
      <w:r>
        <w:rPr>
          <w:b/>
        </w:rPr>
        <w:t>Exercício 12</w:t>
      </w:r>
      <w:r w:rsidR="00B55818" w:rsidRPr="00B55818">
        <w:rPr>
          <w:b/>
        </w:rPr>
        <w:t>.</w:t>
      </w:r>
      <w:r w:rsidR="00B55818" w:rsidRPr="00B55818">
        <w:t xml:space="preserve"> (Prova OBMEP 2009 – N1Q10 – 1ª fase</w:t>
      </w:r>
      <w:proofErr w:type="gramStart"/>
      <w:r w:rsidR="00B55818" w:rsidRPr="00B55818">
        <w:t>) Na</w:t>
      </w:r>
      <w:proofErr w:type="gramEnd"/>
      <w:r w:rsidR="00B55818" w:rsidRPr="00B55818">
        <w:t xml:space="preserve"> figura, o quadrado ABCD tem área 40 cm</w:t>
      </w:r>
      <w:r w:rsidR="00B55818" w:rsidRPr="00B55818">
        <w:rPr>
          <w:vertAlign w:val="superscript"/>
        </w:rPr>
        <w:t>2</w:t>
      </w:r>
      <w:r w:rsidR="00B55818" w:rsidRPr="00B55818">
        <w:t>. Os pontos P, Q, R e S são pontos médios dos lados do quadrado e T é o ponto médio do segmento RS. Qual é a área do quadrilátero PQRS? Qual é a área do triângulo PQT?</w:t>
      </w:r>
    </w:p>
    <w:p w:rsidR="00B55818" w:rsidRPr="00B55818" w:rsidRDefault="006E03F4" w:rsidP="00B55818">
      <w:pPr>
        <w:autoSpaceDE w:val="0"/>
        <w:autoSpaceDN w:val="0"/>
        <w:adjustRightInd w:val="0"/>
        <w:ind w:left="426"/>
      </w:pPr>
      <w:r w:rsidRPr="00B55818">
        <w:rPr>
          <w:b/>
          <w:noProof/>
        </w:rPr>
        <w:drawing>
          <wp:anchor distT="0" distB="0" distL="114300" distR="114300" simplePos="0" relativeHeight="251662336" behindDoc="0" locked="0" layoutInCell="1" allowOverlap="1" wp14:anchorId="74A200EC" wp14:editId="060A4391">
            <wp:simplePos x="0" y="0"/>
            <wp:positionH relativeFrom="column">
              <wp:posOffset>2444115</wp:posOffset>
            </wp:positionH>
            <wp:positionV relativeFrom="paragraph">
              <wp:posOffset>98425</wp:posOffset>
            </wp:positionV>
            <wp:extent cx="1628775" cy="1552575"/>
            <wp:effectExtent l="19050" t="0" r="952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628775" cy="1552575"/>
                    </a:xfrm>
                    <a:prstGeom prst="rect">
                      <a:avLst/>
                    </a:prstGeom>
                    <a:noFill/>
                    <a:ln w="9525">
                      <a:noFill/>
                      <a:miter lim="800000"/>
                      <a:headEnd/>
                      <a:tailEnd/>
                    </a:ln>
                  </pic:spPr>
                </pic:pic>
              </a:graphicData>
            </a:graphic>
          </wp:anchor>
        </w:drawing>
      </w:r>
    </w:p>
    <w:p w:rsidR="00B55818" w:rsidRDefault="00B55818" w:rsidP="00B55818">
      <w:pPr>
        <w:autoSpaceDE w:val="0"/>
        <w:autoSpaceDN w:val="0"/>
        <w:adjustRightInd w:val="0"/>
        <w:ind w:left="426"/>
        <w:jc w:val="both"/>
      </w:pPr>
    </w:p>
    <w:p w:rsidR="006E03F4" w:rsidRDefault="006E03F4" w:rsidP="00B55818">
      <w:pPr>
        <w:autoSpaceDE w:val="0"/>
        <w:autoSpaceDN w:val="0"/>
        <w:adjustRightInd w:val="0"/>
        <w:ind w:left="426"/>
        <w:jc w:val="both"/>
      </w:pPr>
    </w:p>
    <w:p w:rsidR="006E03F4" w:rsidRDefault="006E03F4" w:rsidP="00B55818">
      <w:pPr>
        <w:autoSpaceDE w:val="0"/>
        <w:autoSpaceDN w:val="0"/>
        <w:adjustRightInd w:val="0"/>
        <w:ind w:left="426"/>
        <w:jc w:val="both"/>
      </w:pPr>
    </w:p>
    <w:p w:rsidR="006E03F4" w:rsidRDefault="006E03F4" w:rsidP="00B55818">
      <w:pPr>
        <w:autoSpaceDE w:val="0"/>
        <w:autoSpaceDN w:val="0"/>
        <w:adjustRightInd w:val="0"/>
        <w:ind w:left="426"/>
        <w:jc w:val="both"/>
      </w:pPr>
    </w:p>
    <w:p w:rsidR="006E03F4" w:rsidRPr="00B55818" w:rsidRDefault="006E03F4"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both"/>
      </w:pPr>
    </w:p>
    <w:p w:rsidR="006E03F4" w:rsidRDefault="006E03F4" w:rsidP="00B55818">
      <w:pPr>
        <w:autoSpaceDE w:val="0"/>
        <w:autoSpaceDN w:val="0"/>
        <w:adjustRightInd w:val="0"/>
        <w:ind w:left="426"/>
        <w:jc w:val="both"/>
        <w:rPr>
          <w:b/>
        </w:rPr>
      </w:pPr>
    </w:p>
    <w:p w:rsidR="006E03F4" w:rsidRDefault="006E03F4" w:rsidP="00B55818">
      <w:pPr>
        <w:autoSpaceDE w:val="0"/>
        <w:autoSpaceDN w:val="0"/>
        <w:adjustRightInd w:val="0"/>
        <w:ind w:left="426"/>
        <w:jc w:val="both"/>
        <w:rPr>
          <w:b/>
        </w:rPr>
      </w:pPr>
    </w:p>
    <w:p w:rsidR="00B55818" w:rsidRPr="00B55818" w:rsidRDefault="006E03F4" w:rsidP="00B55818">
      <w:pPr>
        <w:autoSpaceDE w:val="0"/>
        <w:autoSpaceDN w:val="0"/>
        <w:adjustRightInd w:val="0"/>
        <w:ind w:left="426"/>
        <w:jc w:val="both"/>
      </w:pPr>
      <w:r>
        <w:rPr>
          <w:b/>
        </w:rPr>
        <w:t>Exercício 13</w:t>
      </w:r>
      <w:r w:rsidR="00B55818" w:rsidRPr="00B55818">
        <w:rPr>
          <w:b/>
        </w:rPr>
        <w:t>.</w:t>
      </w:r>
      <w:r w:rsidR="00B55818" w:rsidRPr="00B55818">
        <w:t xml:space="preserve"> Na figura a seguir, ABC, CDE e EFG são triângulos equiláteros com 60 cm</w:t>
      </w:r>
      <w:r w:rsidR="00B55818" w:rsidRPr="00B55818">
        <w:rPr>
          <w:vertAlign w:val="superscript"/>
        </w:rPr>
        <w:t>2</w:t>
      </w:r>
      <w:r w:rsidR="00B55818" w:rsidRPr="00B55818">
        <w:t xml:space="preserve"> de área cada um. Se os pontos </w:t>
      </w:r>
      <w:proofErr w:type="gramStart"/>
      <w:r w:rsidR="00B55818" w:rsidRPr="00B55818">
        <w:t>A, C</w:t>
      </w:r>
      <w:proofErr w:type="gramEnd"/>
      <w:r w:rsidR="00B55818" w:rsidRPr="00B55818">
        <w:t xml:space="preserve">, E </w:t>
      </w:r>
      <w:proofErr w:type="spellStart"/>
      <w:r w:rsidR="00B55818" w:rsidRPr="00B55818">
        <w:t>e</w:t>
      </w:r>
      <w:proofErr w:type="spellEnd"/>
      <w:r w:rsidR="00B55818" w:rsidRPr="00B55818">
        <w:t xml:space="preserve"> G são colineares, determine a área do triângulo AFC.</w:t>
      </w:r>
    </w:p>
    <w:p w:rsidR="00B55818" w:rsidRPr="00B55818" w:rsidRDefault="00B55818" w:rsidP="00B55818">
      <w:pPr>
        <w:autoSpaceDE w:val="0"/>
        <w:autoSpaceDN w:val="0"/>
        <w:adjustRightInd w:val="0"/>
        <w:ind w:left="426"/>
        <w:jc w:val="center"/>
      </w:pPr>
      <w:r w:rsidRPr="00B55818">
        <w:rPr>
          <w:noProof/>
        </w:rPr>
        <w:drawing>
          <wp:inline distT="0" distB="0" distL="0" distR="0" wp14:anchorId="1126AB57" wp14:editId="1387DE42">
            <wp:extent cx="2952750" cy="1323975"/>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952750" cy="1323975"/>
                    </a:xfrm>
                    <a:prstGeom prst="rect">
                      <a:avLst/>
                    </a:prstGeom>
                    <a:noFill/>
                    <a:ln w="9525">
                      <a:noFill/>
                      <a:miter lim="800000"/>
                      <a:headEnd/>
                      <a:tailEnd/>
                    </a:ln>
                  </pic:spPr>
                </pic:pic>
              </a:graphicData>
            </a:graphic>
          </wp:inline>
        </w:drawing>
      </w:r>
    </w:p>
    <w:p w:rsidR="00B55818" w:rsidRPr="00B55818" w:rsidRDefault="006E03F4" w:rsidP="00B55818">
      <w:pPr>
        <w:autoSpaceDE w:val="0"/>
        <w:autoSpaceDN w:val="0"/>
        <w:adjustRightInd w:val="0"/>
        <w:ind w:left="426"/>
        <w:jc w:val="both"/>
      </w:pPr>
      <w:r>
        <w:rPr>
          <w:b/>
        </w:rPr>
        <w:t>Exercício 14</w:t>
      </w:r>
      <w:r w:rsidR="00B55818" w:rsidRPr="00B55818">
        <w:rPr>
          <w:b/>
        </w:rPr>
        <w:t>.</w:t>
      </w:r>
      <w:r w:rsidR="00B55818" w:rsidRPr="00B55818">
        <w:t xml:space="preserve"> Na figura a seguir, ACDE é um quadrado com 14 cm</w:t>
      </w:r>
      <w:r w:rsidR="00B55818" w:rsidRPr="00B55818">
        <w:rPr>
          <w:vertAlign w:val="superscript"/>
        </w:rPr>
        <w:t>2</w:t>
      </w:r>
      <w:r w:rsidR="00B55818" w:rsidRPr="00B55818">
        <w:t xml:space="preserve"> de área. Qual é a área do triângulo ABE?</w:t>
      </w:r>
    </w:p>
    <w:p w:rsidR="00B55818" w:rsidRPr="00B55818" w:rsidRDefault="00B55818" w:rsidP="00B55818">
      <w:pPr>
        <w:autoSpaceDE w:val="0"/>
        <w:autoSpaceDN w:val="0"/>
        <w:adjustRightInd w:val="0"/>
        <w:ind w:left="426"/>
        <w:jc w:val="center"/>
        <w:rPr>
          <w:b/>
        </w:rPr>
      </w:pPr>
      <w:r w:rsidRPr="00B55818">
        <w:rPr>
          <w:b/>
          <w:noProof/>
        </w:rPr>
        <w:drawing>
          <wp:inline distT="0" distB="0" distL="0" distR="0" wp14:anchorId="5E663F8C" wp14:editId="13A0D932">
            <wp:extent cx="2247900" cy="1323975"/>
            <wp:effectExtent l="1905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2247900" cy="1323975"/>
                    </a:xfrm>
                    <a:prstGeom prst="rect">
                      <a:avLst/>
                    </a:prstGeom>
                    <a:noFill/>
                    <a:ln w="9525">
                      <a:noFill/>
                      <a:miter lim="800000"/>
                      <a:headEnd/>
                      <a:tailEnd/>
                    </a:ln>
                  </pic:spPr>
                </pic:pic>
              </a:graphicData>
            </a:graphic>
          </wp:inline>
        </w:drawing>
      </w:r>
    </w:p>
    <w:p w:rsidR="00B55818" w:rsidRPr="00B55818" w:rsidRDefault="00B55818" w:rsidP="00B55818">
      <w:pPr>
        <w:autoSpaceDE w:val="0"/>
        <w:autoSpaceDN w:val="0"/>
        <w:adjustRightInd w:val="0"/>
        <w:ind w:left="426"/>
        <w:jc w:val="both"/>
      </w:pPr>
      <w:r w:rsidRPr="00B55818">
        <w:rPr>
          <w:b/>
        </w:rPr>
        <w:t xml:space="preserve">Exercício </w:t>
      </w:r>
      <w:r w:rsidR="006E03F4">
        <w:rPr>
          <w:b/>
        </w:rPr>
        <w:t>15</w:t>
      </w:r>
      <w:r w:rsidRPr="00B55818">
        <w:rPr>
          <w:b/>
        </w:rPr>
        <w:t>.</w:t>
      </w:r>
      <w:r w:rsidRPr="00B55818">
        <w:t xml:space="preserve"> (Prova OBMEP 2016 – N1Q4 – 1ª fase) A figura a seguir foi construída com triângulos de lados 3 cm, 7 cm e 8 cm. Qual é o perímetro da figura?</w:t>
      </w:r>
    </w:p>
    <w:p w:rsidR="00B55818" w:rsidRPr="00B55818" w:rsidRDefault="00B55818" w:rsidP="00B55818">
      <w:pPr>
        <w:autoSpaceDE w:val="0"/>
        <w:autoSpaceDN w:val="0"/>
        <w:adjustRightInd w:val="0"/>
        <w:ind w:left="426"/>
        <w:jc w:val="center"/>
      </w:pPr>
      <w:r w:rsidRPr="00B55818">
        <w:rPr>
          <w:noProof/>
        </w:rPr>
        <w:drawing>
          <wp:inline distT="0" distB="0" distL="0" distR="0" wp14:anchorId="1CB905E5" wp14:editId="0123D48C">
            <wp:extent cx="2476500" cy="2181225"/>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2476500" cy="2181225"/>
                    </a:xfrm>
                    <a:prstGeom prst="rect">
                      <a:avLst/>
                    </a:prstGeom>
                    <a:noFill/>
                    <a:ln w="9525">
                      <a:noFill/>
                      <a:miter lim="800000"/>
                      <a:headEnd/>
                      <a:tailEnd/>
                    </a:ln>
                  </pic:spPr>
                </pic:pic>
              </a:graphicData>
            </a:graphic>
          </wp:inline>
        </w:drawing>
      </w:r>
    </w:p>
    <w:p w:rsidR="00B55818" w:rsidRPr="00B55818" w:rsidRDefault="006E03F4" w:rsidP="00B55818">
      <w:pPr>
        <w:autoSpaceDE w:val="0"/>
        <w:autoSpaceDN w:val="0"/>
        <w:adjustRightInd w:val="0"/>
        <w:ind w:left="426"/>
        <w:jc w:val="both"/>
      </w:pPr>
      <w:r>
        <w:rPr>
          <w:b/>
        </w:rPr>
        <w:t>Exercício 16</w:t>
      </w:r>
      <w:bookmarkStart w:id="0" w:name="_GoBack"/>
      <w:bookmarkEnd w:id="0"/>
      <w:r w:rsidR="00B55818" w:rsidRPr="00B55818">
        <w:rPr>
          <w:b/>
        </w:rPr>
        <w:t>.</w:t>
      </w:r>
      <w:r w:rsidR="00B55818" w:rsidRPr="00B55818">
        <w:t xml:space="preserve"> (Prova OBMEP 2010 – N2Q8 – 1ª fase</w:t>
      </w:r>
      <w:proofErr w:type="gramStart"/>
      <w:r w:rsidR="00B55818" w:rsidRPr="00B55818">
        <w:t>) Um</w:t>
      </w:r>
      <w:proofErr w:type="gramEnd"/>
      <w:r w:rsidR="00B55818" w:rsidRPr="00B55818">
        <w:t xml:space="preserve"> quadrado de papel de 20 cm de lado, com a frente branca e o verso cinza, foi dobrado ao longo das linhas pontilhadas, como na figura. Qual é a área da parte branca que ficou visível?</w:t>
      </w:r>
    </w:p>
    <w:p w:rsidR="00B55818" w:rsidRPr="00B55818" w:rsidRDefault="00B55818" w:rsidP="00B55818">
      <w:pPr>
        <w:autoSpaceDE w:val="0"/>
        <w:autoSpaceDN w:val="0"/>
        <w:adjustRightInd w:val="0"/>
        <w:ind w:left="426"/>
        <w:jc w:val="both"/>
      </w:pPr>
    </w:p>
    <w:p w:rsidR="00B55818" w:rsidRPr="00B55818" w:rsidRDefault="00B55818" w:rsidP="00B55818">
      <w:pPr>
        <w:autoSpaceDE w:val="0"/>
        <w:autoSpaceDN w:val="0"/>
        <w:adjustRightInd w:val="0"/>
        <w:ind w:left="426"/>
        <w:jc w:val="center"/>
      </w:pPr>
      <w:r w:rsidRPr="00B55818">
        <w:rPr>
          <w:noProof/>
        </w:rPr>
        <w:drawing>
          <wp:inline distT="0" distB="0" distL="0" distR="0" wp14:anchorId="569DB4BB" wp14:editId="7B2B5AC6">
            <wp:extent cx="4648200" cy="1647825"/>
            <wp:effectExtent l="19050" t="0" r="0" b="0"/>
            <wp:docPr id="6"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4648200" cy="1647825"/>
                    </a:xfrm>
                    <a:prstGeom prst="rect">
                      <a:avLst/>
                    </a:prstGeom>
                    <a:noFill/>
                    <a:ln w="9525">
                      <a:noFill/>
                      <a:miter lim="800000"/>
                      <a:headEnd/>
                      <a:tailEnd/>
                    </a:ln>
                  </pic:spPr>
                </pic:pic>
              </a:graphicData>
            </a:graphic>
          </wp:inline>
        </w:drawing>
      </w:r>
    </w:p>
    <w:p w:rsidR="00B55818" w:rsidRPr="00B55818" w:rsidRDefault="00B55818" w:rsidP="00B55818">
      <w:pPr>
        <w:pStyle w:val="PargrafodaLista"/>
        <w:autoSpaceDE w:val="0"/>
        <w:autoSpaceDN w:val="0"/>
        <w:adjustRightInd w:val="0"/>
        <w:spacing w:line="360" w:lineRule="auto"/>
        <w:ind w:left="426"/>
        <w:jc w:val="both"/>
        <w:rPr>
          <w:rFonts w:eastAsiaTheme="minorHAnsi"/>
          <w:bCs/>
          <w:color w:val="000000"/>
          <w:lang w:eastAsia="en-US"/>
        </w:rPr>
      </w:pPr>
    </w:p>
    <w:sectPr w:rsidR="00B55818" w:rsidRPr="00B55818" w:rsidSect="00822FFB">
      <w:type w:val="continuous"/>
      <w:pgSz w:w="11906" w:h="16838"/>
      <w:pgMar w:top="568" w:right="849" w:bottom="993" w:left="567" w:header="708" w:footer="708"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984"/>
    <w:multiLevelType w:val="hybridMultilevel"/>
    <w:tmpl w:val="31C82C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3E0CB9"/>
    <w:multiLevelType w:val="hybridMultilevel"/>
    <w:tmpl w:val="8B605BC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15:restartNumberingAfterBreak="0">
    <w:nsid w:val="13486A02"/>
    <w:multiLevelType w:val="hybridMultilevel"/>
    <w:tmpl w:val="BC5CBBB0"/>
    <w:lvl w:ilvl="0" w:tplc="9CA876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825A3A"/>
    <w:multiLevelType w:val="hybridMultilevel"/>
    <w:tmpl w:val="EEF02D18"/>
    <w:lvl w:ilvl="0" w:tplc="789C8FFA">
      <w:start w:val="1"/>
      <w:numFmt w:val="decimal"/>
      <w:lvlText w:val="%1."/>
      <w:lvlJc w:val="left"/>
      <w:pPr>
        <w:ind w:left="720" w:hanging="360"/>
      </w:pPr>
      <w:rPr>
        <w:rFonts w:ascii="Times New Roman" w:hAnsi="Times New Roman"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A4218F"/>
    <w:multiLevelType w:val="hybridMultilevel"/>
    <w:tmpl w:val="8068AAB2"/>
    <w:lvl w:ilvl="0" w:tplc="E886DA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8729FB"/>
    <w:multiLevelType w:val="hybridMultilevel"/>
    <w:tmpl w:val="AC7A677A"/>
    <w:lvl w:ilvl="0" w:tplc="6534E08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5C724376"/>
    <w:multiLevelType w:val="hybridMultilevel"/>
    <w:tmpl w:val="43A4755A"/>
    <w:lvl w:ilvl="0" w:tplc="08EA621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E867655"/>
    <w:multiLevelType w:val="hybridMultilevel"/>
    <w:tmpl w:val="7C5C7C56"/>
    <w:lvl w:ilvl="0" w:tplc="04160001">
      <w:start w:val="1"/>
      <w:numFmt w:val="bullet"/>
      <w:lvlText w:val=""/>
      <w:lvlJc w:val="left"/>
      <w:pPr>
        <w:ind w:left="418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2FE6AD4"/>
    <w:multiLevelType w:val="hybridMultilevel"/>
    <w:tmpl w:val="B344A944"/>
    <w:lvl w:ilvl="0" w:tplc="04160001">
      <w:start w:val="1"/>
      <w:numFmt w:val="bullet"/>
      <w:lvlText w:val=""/>
      <w:lvlJc w:val="left"/>
      <w:pPr>
        <w:ind w:left="1740" w:hanging="360"/>
      </w:pPr>
      <w:rPr>
        <w:rFonts w:ascii="Symbol" w:hAnsi="Symbol" w:hint="default"/>
      </w:rPr>
    </w:lvl>
    <w:lvl w:ilvl="1" w:tplc="04160003" w:tentative="1">
      <w:start w:val="1"/>
      <w:numFmt w:val="bullet"/>
      <w:lvlText w:val="o"/>
      <w:lvlJc w:val="left"/>
      <w:pPr>
        <w:ind w:left="2460" w:hanging="360"/>
      </w:pPr>
      <w:rPr>
        <w:rFonts w:ascii="Courier New" w:hAnsi="Courier New" w:cs="Courier New" w:hint="default"/>
      </w:rPr>
    </w:lvl>
    <w:lvl w:ilvl="2" w:tplc="04160005" w:tentative="1">
      <w:start w:val="1"/>
      <w:numFmt w:val="bullet"/>
      <w:lvlText w:val=""/>
      <w:lvlJc w:val="left"/>
      <w:pPr>
        <w:ind w:left="3180" w:hanging="360"/>
      </w:pPr>
      <w:rPr>
        <w:rFonts w:ascii="Wingdings" w:hAnsi="Wingdings" w:hint="default"/>
      </w:rPr>
    </w:lvl>
    <w:lvl w:ilvl="3" w:tplc="04160001" w:tentative="1">
      <w:start w:val="1"/>
      <w:numFmt w:val="bullet"/>
      <w:lvlText w:val=""/>
      <w:lvlJc w:val="left"/>
      <w:pPr>
        <w:ind w:left="3900" w:hanging="360"/>
      </w:pPr>
      <w:rPr>
        <w:rFonts w:ascii="Symbol" w:hAnsi="Symbol" w:hint="default"/>
      </w:rPr>
    </w:lvl>
    <w:lvl w:ilvl="4" w:tplc="04160003" w:tentative="1">
      <w:start w:val="1"/>
      <w:numFmt w:val="bullet"/>
      <w:lvlText w:val="o"/>
      <w:lvlJc w:val="left"/>
      <w:pPr>
        <w:ind w:left="4620" w:hanging="360"/>
      </w:pPr>
      <w:rPr>
        <w:rFonts w:ascii="Courier New" w:hAnsi="Courier New" w:cs="Courier New" w:hint="default"/>
      </w:rPr>
    </w:lvl>
    <w:lvl w:ilvl="5" w:tplc="04160005" w:tentative="1">
      <w:start w:val="1"/>
      <w:numFmt w:val="bullet"/>
      <w:lvlText w:val=""/>
      <w:lvlJc w:val="left"/>
      <w:pPr>
        <w:ind w:left="5340" w:hanging="360"/>
      </w:pPr>
      <w:rPr>
        <w:rFonts w:ascii="Wingdings" w:hAnsi="Wingdings" w:hint="default"/>
      </w:rPr>
    </w:lvl>
    <w:lvl w:ilvl="6" w:tplc="04160001" w:tentative="1">
      <w:start w:val="1"/>
      <w:numFmt w:val="bullet"/>
      <w:lvlText w:val=""/>
      <w:lvlJc w:val="left"/>
      <w:pPr>
        <w:ind w:left="6060" w:hanging="360"/>
      </w:pPr>
      <w:rPr>
        <w:rFonts w:ascii="Symbol" w:hAnsi="Symbol" w:hint="default"/>
      </w:rPr>
    </w:lvl>
    <w:lvl w:ilvl="7" w:tplc="04160003" w:tentative="1">
      <w:start w:val="1"/>
      <w:numFmt w:val="bullet"/>
      <w:lvlText w:val="o"/>
      <w:lvlJc w:val="left"/>
      <w:pPr>
        <w:ind w:left="6780" w:hanging="360"/>
      </w:pPr>
      <w:rPr>
        <w:rFonts w:ascii="Courier New" w:hAnsi="Courier New" w:cs="Courier New" w:hint="default"/>
      </w:rPr>
    </w:lvl>
    <w:lvl w:ilvl="8" w:tplc="04160005" w:tentative="1">
      <w:start w:val="1"/>
      <w:numFmt w:val="bullet"/>
      <w:lvlText w:val=""/>
      <w:lvlJc w:val="left"/>
      <w:pPr>
        <w:ind w:left="7500" w:hanging="360"/>
      </w:pPr>
      <w:rPr>
        <w:rFonts w:ascii="Wingdings" w:hAnsi="Wingdings" w:hint="default"/>
      </w:rPr>
    </w:lvl>
  </w:abstractNum>
  <w:abstractNum w:abstractNumId="9" w15:restartNumberingAfterBreak="0">
    <w:nsid w:val="643A5F9B"/>
    <w:multiLevelType w:val="hybridMultilevel"/>
    <w:tmpl w:val="EDFEA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CF524AE"/>
    <w:multiLevelType w:val="hybridMultilevel"/>
    <w:tmpl w:val="4DD6762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10"/>
  </w:num>
  <w:num w:numId="5">
    <w:abstractNumId w:val="7"/>
  </w:num>
  <w:num w:numId="6">
    <w:abstractNumId w:val="9"/>
  </w:num>
  <w:num w:numId="7">
    <w:abstractNumId w:val="4"/>
  </w:num>
  <w:num w:numId="8">
    <w:abstractNumId w:val="2"/>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15"/>
    <w:rsid w:val="00067E8F"/>
    <w:rsid w:val="00072B02"/>
    <w:rsid w:val="000A647E"/>
    <w:rsid w:val="00136B30"/>
    <w:rsid w:val="001A0192"/>
    <w:rsid w:val="001F1C89"/>
    <w:rsid w:val="001F533D"/>
    <w:rsid w:val="00205F40"/>
    <w:rsid w:val="00221468"/>
    <w:rsid w:val="00221B53"/>
    <w:rsid w:val="00226C5F"/>
    <w:rsid w:val="00243939"/>
    <w:rsid w:val="00331436"/>
    <w:rsid w:val="004354AB"/>
    <w:rsid w:val="0051512B"/>
    <w:rsid w:val="00565267"/>
    <w:rsid w:val="00573776"/>
    <w:rsid w:val="0058289E"/>
    <w:rsid w:val="00594162"/>
    <w:rsid w:val="00595FE0"/>
    <w:rsid w:val="00620B85"/>
    <w:rsid w:val="00676185"/>
    <w:rsid w:val="006814B3"/>
    <w:rsid w:val="006A14F5"/>
    <w:rsid w:val="006A352E"/>
    <w:rsid w:val="006E03F4"/>
    <w:rsid w:val="00775712"/>
    <w:rsid w:val="00822FFB"/>
    <w:rsid w:val="00882B15"/>
    <w:rsid w:val="00907FA5"/>
    <w:rsid w:val="00910240"/>
    <w:rsid w:val="0096016E"/>
    <w:rsid w:val="009732F4"/>
    <w:rsid w:val="0098417B"/>
    <w:rsid w:val="00984412"/>
    <w:rsid w:val="009A7ED9"/>
    <w:rsid w:val="009F7309"/>
    <w:rsid w:val="00A45711"/>
    <w:rsid w:val="00B0215E"/>
    <w:rsid w:val="00B55818"/>
    <w:rsid w:val="00B74813"/>
    <w:rsid w:val="00BD2EE1"/>
    <w:rsid w:val="00C14A38"/>
    <w:rsid w:val="00C20E12"/>
    <w:rsid w:val="00C4046A"/>
    <w:rsid w:val="00C468C1"/>
    <w:rsid w:val="00C8097B"/>
    <w:rsid w:val="00D038BC"/>
    <w:rsid w:val="00E00A5A"/>
    <w:rsid w:val="00E41E8B"/>
    <w:rsid w:val="00E8760C"/>
    <w:rsid w:val="00EC023F"/>
    <w:rsid w:val="00EE013B"/>
    <w:rsid w:val="00EF3C90"/>
    <w:rsid w:val="00F222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8B34"/>
  <w15:docId w15:val="{6DA4E9D2-9E09-43E5-86A0-EE1E942E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2B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82B15"/>
    <w:pPr>
      <w:ind w:left="720"/>
      <w:contextualSpacing/>
    </w:pPr>
  </w:style>
  <w:style w:type="paragraph" w:customStyle="1" w:styleId="Default">
    <w:name w:val="Default"/>
    <w:rsid w:val="00882B1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882B15"/>
    <w:rPr>
      <w:color w:val="0563C1" w:themeColor="hyperlink"/>
      <w:u w:val="single"/>
    </w:rPr>
  </w:style>
  <w:style w:type="paragraph" w:styleId="Ttulo">
    <w:name w:val="Title"/>
    <w:basedOn w:val="Normal"/>
    <w:next w:val="Normal"/>
    <w:link w:val="TtuloChar"/>
    <w:uiPriority w:val="10"/>
    <w:qFormat/>
    <w:rsid w:val="00882B15"/>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tuloChar">
    <w:name w:val="Título Char"/>
    <w:basedOn w:val="Fontepargpadro"/>
    <w:link w:val="Ttulo"/>
    <w:uiPriority w:val="10"/>
    <w:rsid w:val="00882B15"/>
    <w:rPr>
      <w:rFonts w:ascii="Cambria" w:eastAsia="Times New Roman" w:hAnsi="Cambria" w:cs="Times New Roman"/>
      <w:color w:val="17365D"/>
      <w:spacing w:val="5"/>
      <w:kern w:val="28"/>
      <w:sz w:val="52"/>
      <w:szCs w:val="52"/>
    </w:rPr>
  </w:style>
  <w:style w:type="paragraph" w:styleId="Textodebalo">
    <w:name w:val="Balloon Text"/>
    <w:basedOn w:val="Normal"/>
    <w:link w:val="TextodebaloChar"/>
    <w:uiPriority w:val="99"/>
    <w:semiHidden/>
    <w:unhideWhenUsed/>
    <w:rsid w:val="00910240"/>
    <w:rPr>
      <w:rFonts w:ascii="Tahoma" w:hAnsi="Tahoma" w:cs="Tahoma"/>
      <w:sz w:val="16"/>
      <w:szCs w:val="16"/>
    </w:rPr>
  </w:style>
  <w:style w:type="character" w:customStyle="1" w:styleId="TextodebaloChar">
    <w:name w:val="Texto de balão Char"/>
    <w:basedOn w:val="Fontepargpadro"/>
    <w:link w:val="Textodebalo"/>
    <w:uiPriority w:val="99"/>
    <w:semiHidden/>
    <w:rsid w:val="00910240"/>
    <w:rPr>
      <w:rFonts w:ascii="Tahoma" w:eastAsia="Times New Roman" w:hAnsi="Tahoma" w:cs="Tahoma"/>
      <w:sz w:val="16"/>
      <w:szCs w:val="16"/>
      <w:lang w:eastAsia="pt-BR"/>
    </w:rPr>
  </w:style>
  <w:style w:type="table" w:styleId="Tabelacomgrade">
    <w:name w:val="Table Grid"/>
    <w:basedOn w:val="Tabelanormal"/>
    <w:uiPriority w:val="39"/>
    <w:rsid w:val="009A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F3C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3051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Neide</dc:creator>
  <cp:lastModifiedBy>HUDSON SATHLER</cp:lastModifiedBy>
  <cp:revision>2</cp:revision>
  <cp:lastPrinted>2017-03-15T12:57:00Z</cp:lastPrinted>
  <dcterms:created xsi:type="dcterms:W3CDTF">2017-05-04T16:01:00Z</dcterms:created>
  <dcterms:modified xsi:type="dcterms:W3CDTF">2017-05-04T16:01:00Z</dcterms:modified>
</cp:coreProperties>
</file>