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8A" w:rsidRDefault="0075208A" w:rsidP="0075208A">
      <w:pPr>
        <w:jc w:val="center"/>
        <w:rPr>
          <w:b/>
        </w:rPr>
      </w:pPr>
      <w:r w:rsidRPr="0075208A">
        <w:rPr>
          <w:b/>
        </w:rPr>
        <w:t>Solução</w:t>
      </w:r>
      <w:r>
        <w:t xml:space="preserve"> </w:t>
      </w:r>
      <w:r w:rsidRPr="00EB4718">
        <w:rPr>
          <w:b/>
        </w:rPr>
        <w:t>Geometria N2C</w:t>
      </w:r>
      <w:r>
        <w:rPr>
          <w:b/>
        </w:rPr>
        <w:t>5 – 12/11/2016</w:t>
      </w:r>
    </w:p>
    <w:p w:rsidR="0075208A" w:rsidRDefault="0075208A" w:rsidP="0075208A">
      <w:pPr>
        <w:jc w:val="center"/>
        <w:rPr>
          <w:b/>
        </w:rPr>
      </w:pPr>
      <w:r>
        <w:rPr>
          <w:b/>
        </w:rPr>
        <w:t>Paralelismo – Quadriláteros notáveis</w:t>
      </w:r>
    </w:p>
    <w:p w:rsidR="0075208A" w:rsidRDefault="0075208A" w:rsidP="0075208A">
      <w:pPr>
        <w:rPr>
          <w:b/>
        </w:rPr>
      </w:pPr>
    </w:p>
    <w:p w:rsidR="0075208A" w:rsidRDefault="0075208A" w:rsidP="0075208A">
      <w:pPr>
        <w:rPr>
          <w:b/>
        </w:rPr>
      </w:pPr>
      <w:r>
        <w:rPr>
          <w:b/>
        </w:rPr>
        <w:t>Solução do exercício 01</w:t>
      </w:r>
    </w:p>
    <w:p w:rsidR="0075208A" w:rsidRDefault="0075208A" w:rsidP="0075208A">
      <w:r>
        <w:t>Não, observe a imagem;</w:t>
      </w:r>
    </w:p>
    <w:p w:rsidR="0075208A" w:rsidRPr="00AB58E0" w:rsidRDefault="0075208A" w:rsidP="0075208A">
      <w:pPr>
        <w:rPr>
          <w:color w:val="000000" w:themeColor="text1"/>
        </w:rPr>
      </w:pPr>
      <w:r w:rsidRPr="00AB58E0">
        <w:rPr>
          <w:noProof/>
          <w:color w:val="000000" w:themeColor="text1"/>
          <w:lang w:eastAsia="pt-BR"/>
        </w:rPr>
        <w:drawing>
          <wp:inline distT="0" distB="0" distL="0" distR="0" wp14:anchorId="5D68137E" wp14:editId="7CC09E43">
            <wp:extent cx="1272844" cy="1183626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585" cy="118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08A" w:rsidRPr="00AB58E0" w:rsidRDefault="0075208A" w:rsidP="0075208A">
      <w:pPr>
        <w:rPr>
          <w:rFonts w:cstheme="minorHAnsi"/>
          <w:color w:val="000000" w:themeColor="text1"/>
          <w:shd w:val="clear" w:color="auto" w:fill="FFFFFF"/>
        </w:rPr>
      </w:pPr>
      <w:r w:rsidRPr="00AB58E0">
        <w:rPr>
          <w:color w:val="000000" w:themeColor="text1"/>
        </w:rPr>
        <w:t>Temos um losango com quatro lado</w:t>
      </w:r>
      <w:r w:rsidR="00AB58E0" w:rsidRPr="00AB58E0">
        <w:rPr>
          <w:color w:val="000000" w:themeColor="text1"/>
        </w:rPr>
        <w:t>s</w:t>
      </w:r>
      <w:r w:rsidRPr="00AB58E0">
        <w:rPr>
          <w:color w:val="000000" w:themeColor="text1"/>
        </w:rPr>
        <w:t xml:space="preserve"> que é classificado como quadrilátero, mas não é um quadrado. </w:t>
      </w:r>
      <w:r w:rsidR="00AB58E0" w:rsidRPr="00AB58E0">
        <w:rPr>
          <w:color w:val="000000" w:themeColor="text1"/>
        </w:rPr>
        <w:t>Quadrilátero</w:t>
      </w:r>
      <w:r w:rsidRPr="00AB58E0">
        <w:rPr>
          <w:color w:val="000000" w:themeColor="text1"/>
        </w:rPr>
        <w:t xml:space="preserve"> </w:t>
      </w:r>
      <w:r w:rsidRPr="00AB58E0">
        <w:rPr>
          <w:rFonts w:cstheme="minorHAnsi"/>
          <w:color w:val="000000" w:themeColor="text1"/>
          <w:shd w:val="clear" w:color="auto" w:fill="FFFFFF"/>
        </w:rPr>
        <w:t>é um polígono de quatro lados. Em um</w:t>
      </w:r>
      <w:r w:rsidRPr="00AB58E0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r w:rsidRPr="00AB58E0">
        <w:rPr>
          <w:rFonts w:cstheme="minorHAnsi"/>
          <w:bCs/>
          <w:color w:val="000000" w:themeColor="text1"/>
          <w:shd w:val="clear" w:color="auto" w:fill="FFFFFF"/>
        </w:rPr>
        <w:t>quadrilátero</w:t>
      </w:r>
      <w:r w:rsidRPr="00AB58E0">
        <w:rPr>
          <w:rFonts w:cstheme="minorHAnsi"/>
          <w:color w:val="000000" w:themeColor="text1"/>
          <w:shd w:val="clear" w:color="auto" w:fill="FFFFFF"/>
        </w:rPr>
        <w:t xml:space="preserve">, dois lados ou dois ângulos </w:t>
      </w:r>
      <w:proofErr w:type="gramStart"/>
      <w:r w:rsidRPr="00AB58E0">
        <w:rPr>
          <w:rFonts w:cstheme="minorHAnsi"/>
          <w:color w:val="000000" w:themeColor="text1"/>
          <w:shd w:val="clear" w:color="auto" w:fill="FFFFFF"/>
        </w:rPr>
        <w:t>não-consecutivos</w:t>
      </w:r>
      <w:proofErr w:type="gramEnd"/>
      <w:r w:rsidRPr="00AB58E0">
        <w:rPr>
          <w:rFonts w:cstheme="minorHAnsi"/>
          <w:color w:val="000000" w:themeColor="text1"/>
          <w:shd w:val="clear" w:color="auto" w:fill="FFFFFF"/>
        </w:rPr>
        <w:t xml:space="preserve"> são chamados opostos</w:t>
      </w:r>
      <w:r w:rsidR="00AB58E0" w:rsidRPr="00AB58E0">
        <w:rPr>
          <w:rFonts w:cstheme="minorHAnsi"/>
          <w:color w:val="000000" w:themeColor="text1"/>
          <w:shd w:val="clear" w:color="auto" w:fill="FFFFFF"/>
        </w:rPr>
        <w:t>, desse modo podemos saber que nem todo quadrilátero deve ser um quadrado.</w:t>
      </w:r>
    </w:p>
    <w:p w:rsidR="00AB58E0" w:rsidRDefault="00AB58E0" w:rsidP="0075208A">
      <w:pPr>
        <w:rPr>
          <w:rFonts w:cstheme="minorHAnsi"/>
          <w:b/>
          <w:color w:val="000000" w:themeColor="text1"/>
          <w:shd w:val="clear" w:color="auto" w:fill="FFFFFF"/>
        </w:rPr>
      </w:pPr>
      <w:r w:rsidRPr="00AB58E0">
        <w:rPr>
          <w:rFonts w:cstheme="minorHAnsi"/>
          <w:b/>
          <w:color w:val="000000" w:themeColor="text1"/>
          <w:shd w:val="clear" w:color="auto" w:fill="FFFFFF"/>
        </w:rPr>
        <w:t>Solução do exercício 02</w:t>
      </w:r>
    </w:p>
    <w:p w:rsidR="00AB58E0" w:rsidRPr="00AB58E0" w:rsidRDefault="00AB58E0" w:rsidP="0075208A">
      <w:pPr>
        <w:rPr>
          <w:rFonts w:cstheme="minorHAnsi"/>
          <w:color w:val="000000" w:themeColor="text1"/>
          <w:shd w:val="clear" w:color="auto" w:fill="FFFFFF"/>
        </w:rPr>
      </w:pPr>
      <w:r w:rsidRPr="00AB58E0">
        <w:rPr>
          <w:rFonts w:cstheme="minorHAnsi"/>
          <w:color w:val="000000" w:themeColor="text1"/>
          <w:shd w:val="clear" w:color="auto" w:fill="FFFFFF"/>
        </w:rPr>
        <w:t>Observe a imagem;</w:t>
      </w:r>
    </w:p>
    <w:p w:rsidR="00AB58E0" w:rsidRDefault="00AB58E0" w:rsidP="0075208A">
      <w:pPr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noProof/>
          <w:color w:val="000000" w:themeColor="text1"/>
          <w:shd w:val="clear" w:color="auto" w:fill="FFFFFF"/>
          <w:lang w:eastAsia="pt-BR"/>
        </w:rPr>
        <w:drawing>
          <wp:inline distT="0" distB="0" distL="0" distR="0">
            <wp:extent cx="1791650" cy="875205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304" cy="87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8E0" w:rsidRDefault="00AB58E0" w:rsidP="0075208A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Um losango tem quatro lados iguais. Quando for desenhada uma diagonal em um dos lados do losango, será dividido em dois triângulos equiláteros iguais. Sabemos que cada </w:t>
      </w:r>
      <w:proofErr w:type="gramStart"/>
      <w:r>
        <w:rPr>
          <w:rFonts w:cstheme="minorHAnsi"/>
          <w:color w:val="000000" w:themeColor="text1"/>
          <w:shd w:val="clear" w:color="auto" w:fill="FFFFFF"/>
        </w:rPr>
        <w:t>triangulo</w:t>
      </w:r>
      <w:proofErr w:type="gramEnd"/>
      <w:r>
        <w:rPr>
          <w:rFonts w:cstheme="minorHAnsi"/>
          <w:color w:val="000000" w:themeColor="text1"/>
          <w:shd w:val="clear" w:color="auto" w:fill="FFFFFF"/>
        </w:rPr>
        <w:t xml:space="preserve"> equilátero tem três ângulos de 60°, logo o losango tem dois ângulos de 60° e dois ângulos de 120°.</w:t>
      </w:r>
    </w:p>
    <w:p w:rsidR="00AB58E0" w:rsidRDefault="00AB58E0" w:rsidP="0075208A">
      <w:pPr>
        <w:rPr>
          <w:rFonts w:cstheme="minorHAnsi"/>
          <w:b/>
          <w:color w:val="000000" w:themeColor="text1"/>
          <w:shd w:val="clear" w:color="auto" w:fill="FFFFFF"/>
        </w:rPr>
      </w:pPr>
      <w:r w:rsidRPr="00AB58E0">
        <w:rPr>
          <w:rFonts w:cstheme="minorHAnsi"/>
          <w:b/>
          <w:color w:val="000000" w:themeColor="text1"/>
          <w:shd w:val="clear" w:color="auto" w:fill="FFFFFF"/>
        </w:rPr>
        <w:t>Solução do exercício 03</w:t>
      </w:r>
    </w:p>
    <w:p w:rsidR="00AB58E0" w:rsidRDefault="00FC3CCF" w:rsidP="0075208A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Não basta, observe a imagem;</w:t>
      </w:r>
    </w:p>
    <w:p w:rsidR="00FC3CCF" w:rsidRDefault="00FC3CCF" w:rsidP="0075208A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noProof/>
          <w:color w:val="000000" w:themeColor="text1"/>
          <w:shd w:val="clear" w:color="auto" w:fill="FFFFFF"/>
          <w:lang w:eastAsia="pt-BR"/>
        </w:rPr>
        <w:drawing>
          <wp:inline distT="0" distB="0" distL="0" distR="0">
            <wp:extent cx="2106777" cy="1029142"/>
            <wp:effectExtent l="0" t="0" r="825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46" cy="102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CCF" w:rsidRDefault="00FC3CCF" w:rsidP="0075208A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Podemos pegar qualquer losango que é um quadrado</w:t>
      </w:r>
      <w:proofErr w:type="gramStart"/>
      <w:r>
        <w:rPr>
          <w:rFonts w:cstheme="minorHAnsi"/>
          <w:color w:val="000000" w:themeColor="text1"/>
          <w:shd w:val="clear" w:color="auto" w:fill="FFFFFF"/>
        </w:rPr>
        <w:t xml:space="preserve"> mas</w:t>
      </w:r>
      <w:proofErr w:type="gramEnd"/>
      <w:r>
        <w:rPr>
          <w:rFonts w:cstheme="minorHAnsi"/>
          <w:color w:val="000000" w:themeColor="text1"/>
          <w:shd w:val="clear" w:color="auto" w:fill="FFFFFF"/>
        </w:rPr>
        <w:t xml:space="preserve"> sim um quadrilátero; observe na ilustração que se dobrarmos o losango de qualquer diagonal, suas arestas se coincidirão.</w:t>
      </w:r>
    </w:p>
    <w:p w:rsidR="00FC3CCF" w:rsidRPr="00FC3CCF" w:rsidRDefault="00FC3CCF" w:rsidP="0075208A">
      <w:pPr>
        <w:rPr>
          <w:rFonts w:cstheme="minorHAnsi"/>
          <w:b/>
          <w:color w:val="000000" w:themeColor="text1"/>
          <w:shd w:val="clear" w:color="auto" w:fill="FFFFFF"/>
        </w:rPr>
      </w:pPr>
      <w:r w:rsidRPr="00FC3CCF">
        <w:rPr>
          <w:rFonts w:cstheme="minorHAnsi"/>
          <w:b/>
          <w:color w:val="000000" w:themeColor="text1"/>
          <w:shd w:val="clear" w:color="auto" w:fill="FFFFFF"/>
        </w:rPr>
        <w:t>Solução do exercício 04</w:t>
      </w:r>
    </w:p>
    <w:p w:rsidR="00FC3CCF" w:rsidRDefault="00FC3CCF" w:rsidP="0075208A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lastRenderedPageBreak/>
        <w:t>Sabemos que a medida dos ângulos internos de um quadrilátero é 306°, dessa forma temos:</w:t>
      </w:r>
    </w:p>
    <w:p w:rsidR="00FC3CCF" w:rsidRDefault="00FC3CCF" w:rsidP="0075208A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75° + 70° + 90° + (180° - x) = 360°</w:t>
      </w:r>
    </w:p>
    <w:p w:rsidR="00FC3CCF" w:rsidRDefault="00FC3CCF" w:rsidP="0075208A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180° - x = 360° - 125°</w:t>
      </w:r>
    </w:p>
    <w:p w:rsidR="00FC3CCF" w:rsidRDefault="00FC3CCF" w:rsidP="0075208A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-x = 235 – 180°</w:t>
      </w:r>
    </w:p>
    <w:p w:rsidR="00FC3CCF" w:rsidRDefault="00FC3CCF" w:rsidP="0075208A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-x = 55</w:t>
      </w:r>
    </w:p>
    <w:p w:rsidR="004C3E4A" w:rsidRDefault="004C3E4A" w:rsidP="0075208A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X = 55°</w:t>
      </w:r>
    </w:p>
    <w:p w:rsidR="004C3E4A" w:rsidRPr="004C3E4A" w:rsidRDefault="004C3E4A" w:rsidP="0075208A">
      <w:pPr>
        <w:rPr>
          <w:rFonts w:cstheme="minorHAnsi"/>
          <w:b/>
          <w:color w:val="000000" w:themeColor="text1"/>
          <w:shd w:val="clear" w:color="auto" w:fill="FFFFFF"/>
        </w:rPr>
      </w:pPr>
      <w:r w:rsidRPr="004C3E4A">
        <w:rPr>
          <w:rFonts w:cstheme="minorHAnsi"/>
          <w:b/>
          <w:color w:val="000000" w:themeColor="text1"/>
          <w:shd w:val="clear" w:color="auto" w:fill="FFFFFF"/>
        </w:rPr>
        <w:t xml:space="preserve">Solução do exercício 05 </w:t>
      </w:r>
    </w:p>
    <w:p w:rsidR="00AB58E0" w:rsidRDefault="004C3E4A" w:rsidP="0075208A">
      <w:r>
        <w:t>Sabemos que dois ângulos consecutivos de um losango são complementares, desse modo temos que:</w:t>
      </w:r>
    </w:p>
    <w:p w:rsidR="004C3E4A" w:rsidRDefault="004C3E4A" w:rsidP="0075208A">
      <w:r>
        <w:t>70° + 75° + x = 180°</w:t>
      </w:r>
    </w:p>
    <w:p w:rsidR="004C3E4A" w:rsidRDefault="004C3E4A" w:rsidP="0075208A">
      <w:r>
        <w:t>X = 180° - 145°</w:t>
      </w:r>
    </w:p>
    <w:p w:rsidR="004C3E4A" w:rsidRDefault="004C3E4A" w:rsidP="0075208A">
      <w:r>
        <w:t>X = 35°</w:t>
      </w:r>
    </w:p>
    <w:p w:rsidR="004C3E4A" w:rsidRPr="004C3E4A" w:rsidRDefault="004C3E4A" w:rsidP="0075208A">
      <w:pPr>
        <w:rPr>
          <w:b/>
        </w:rPr>
      </w:pPr>
      <w:r w:rsidRPr="004C3E4A">
        <w:rPr>
          <w:b/>
        </w:rPr>
        <w:t>Solução do exercício 06</w:t>
      </w:r>
    </w:p>
    <w:p w:rsidR="00406B17" w:rsidRDefault="00406B17" w:rsidP="0075208A">
      <w:r>
        <w:t xml:space="preserve">Devemos lembrar que se traçarmos </w:t>
      </w:r>
      <w:proofErr w:type="gramStart"/>
      <w:r>
        <w:t>uma diagonal em qualquer um de seus lados, vamos obter</w:t>
      </w:r>
      <w:proofErr w:type="gramEnd"/>
      <w:r>
        <w:t xml:space="preserve"> dois triângulos equiláteros iguais, sendo assim, suas medidas também serão iguais.</w:t>
      </w:r>
    </w:p>
    <w:p w:rsidR="00406B17" w:rsidRDefault="004C3E4A" w:rsidP="0075208A">
      <w:r>
        <w:t>Sabemos que os lados opostos do losango são paralelos, desse modo temos que os triângulos BAC e DAC são congruentes</w:t>
      </w:r>
      <w:r w:rsidR="00406B17">
        <w:t xml:space="preserve"> e que suas diagonais são perpendiculares; chamando essa interseção de O. </w:t>
      </w:r>
    </w:p>
    <w:p w:rsidR="00406B17" w:rsidRDefault="00406B17" w:rsidP="0075208A">
      <w:r>
        <w:t>Temos pela soma dos ângulos internos de DCO:</w:t>
      </w:r>
    </w:p>
    <w:p w:rsidR="00406B17" w:rsidRDefault="00406B17" w:rsidP="0075208A">
      <w:r>
        <w:t>X + 2x + 90° = 180°</w:t>
      </w:r>
    </w:p>
    <w:p w:rsidR="008B2033" w:rsidRDefault="008B2033" w:rsidP="0075208A">
      <w:r>
        <w:t xml:space="preserve">3x = 90° </w:t>
      </w:r>
    </w:p>
    <w:p w:rsidR="008B2033" w:rsidRDefault="008B2033" w:rsidP="0075208A">
      <w:r>
        <w:t>X= 90° / 3 = 30°</w:t>
      </w:r>
    </w:p>
    <w:p w:rsidR="0051213F" w:rsidRPr="0051213F" w:rsidRDefault="0051213F" w:rsidP="0075208A">
      <w:pPr>
        <w:rPr>
          <w:b/>
        </w:rPr>
      </w:pPr>
      <w:r w:rsidRPr="0051213F">
        <w:rPr>
          <w:b/>
        </w:rPr>
        <w:t>Solução do exercício 07</w:t>
      </w:r>
    </w:p>
    <w:p w:rsidR="00406B17" w:rsidRDefault="00E02A74" w:rsidP="0075208A">
      <w:r>
        <w:t>Observe a imagem;</w:t>
      </w:r>
    </w:p>
    <w:p w:rsidR="00E02A74" w:rsidRPr="0075208A" w:rsidRDefault="00E02A74" w:rsidP="0075208A">
      <w:r>
        <w:rPr>
          <w:noProof/>
          <w:lang w:eastAsia="pt-BR"/>
        </w:rPr>
        <w:drawing>
          <wp:inline distT="0" distB="0" distL="0" distR="0">
            <wp:extent cx="1536192" cy="1331367"/>
            <wp:effectExtent l="0" t="0" r="6985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427" cy="13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483" w:rsidRDefault="00E02A74" w:rsidP="008A1079">
      <w:r>
        <w:lastRenderedPageBreak/>
        <w:t>Sabemos que a soma dos ângulos internos de um quadrilátero é 360° e a soma dos ângulos internos de um triangulo é 180°.</w:t>
      </w:r>
    </w:p>
    <w:p w:rsidR="00E02A74" w:rsidRDefault="00E02A74" w:rsidP="008A1079">
      <w:r>
        <w:t>Sabemos por hipótese que BEC é um triangulo equilátero, sendo assim ele tem todos os ângulos iguais a 60°. Agora repare no ângulo B do quadrilátero ABCD, cada ângulo do quadrilátero vale 90°, pois ele é um quadrado. Logo B = 60° + P = 90°; P= 90° - 60°; P = 30°.</w:t>
      </w:r>
    </w:p>
    <w:p w:rsidR="00E02A74" w:rsidRDefault="00E02A74" w:rsidP="008A1079">
      <w:r>
        <w:t>Vamos observar agora o triangulo ABE; sabemos que P= 30° e que o triangulo ABE = 90°, sendo assim temos:</w:t>
      </w:r>
    </w:p>
    <w:p w:rsidR="00E02A74" w:rsidRDefault="00E02A74" w:rsidP="008A1079">
      <w:r>
        <w:t>30° + M + M = 180°</w:t>
      </w:r>
    </w:p>
    <w:p w:rsidR="00E02A74" w:rsidRDefault="00E02A74" w:rsidP="008A1079">
      <w:proofErr w:type="gramStart"/>
      <w:r>
        <w:t>2M</w:t>
      </w:r>
      <w:proofErr w:type="gramEnd"/>
      <w:r>
        <w:t xml:space="preserve"> = 180° - 30°</w:t>
      </w:r>
    </w:p>
    <w:p w:rsidR="00E02A74" w:rsidRDefault="00E02A74" w:rsidP="008A1079">
      <w:r>
        <w:t>M = 150° / 2°</w:t>
      </w:r>
    </w:p>
    <w:p w:rsidR="00E02A74" w:rsidRDefault="00E02A74" w:rsidP="008A1079">
      <w:r>
        <w:t>M = 75°</w:t>
      </w:r>
    </w:p>
    <w:p w:rsidR="002E2483" w:rsidRDefault="00E02A74">
      <w:pPr>
        <w:rPr>
          <w:b/>
        </w:rPr>
      </w:pPr>
      <w:r w:rsidRPr="00E02A74">
        <w:rPr>
          <w:b/>
        </w:rPr>
        <w:t>Solução do exercício 08</w:t>
      </w:r>
    </w:p>
    <w:p w:rsidR="00DE67A2" w:rsidRDefault="00DE67A2">
      <w:r w:rsidRPr="00DE67A2">
        <w:t xml:space="preserve">Observe </w:t>
      </w:r>
      <w:r>
        <w:t>na imagem;</w:t>
      </w:r>
    </w:p>
    <w:p w:rsidR="00DE67A2" w:rsidRPr="00DE67A2" w:rsidRDefault="00DE67A2">
      <w:r>
        <w:rPr>
          <w:noProof/>
          <w:lang w:eastAsia="pt-BR"/>
        </w:rPr>
        <w:drawing>
          <wp:inline distT="0" distB="0" distL="0" distR="0">
            <wp:extent cx="2278890" cy="1155801"/>
            <wp:effectExtent l="0" t="0" r="762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740" cy="11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172" w:rsidRDefault="00347172">
      <w:r>
        <w:t>Por hipótese, sabemos que o triangulo DCE é equilátero, sendo assim todos os seus ângulos tem valor de 60°</w:t>
      </w:r>
      <w:proofErr w:type="gramStart"/>
      <w:r>
        <w:t xml:space="preserve">  </w:t>
      </w:r>
      <w:proofErr w:type="gramEnd"/>
      <w:r>
        <w:t>e que todos os ângulos do quadrado tem 90° e que seus lados são iguais:</w:t>
      </w:r>
    </w:p>
    <w:p w:rsidR="00347172" w:rsidRDefault="00347172">
      <w:r>
        <w:t xml:space="preserve">AB = BC = CD = DE = CE </w:t>
      </w:r>
    </w:p>
    <w:p w:rsidR="00347172" w:rsidRDefault="00347172">
      <w:r>
        <w:t xml:space="preserve">Sendo assim o triangulo BCE é isósceles, e que tem seu ângulo C = 90° + 60° = </w:t>
      </w:r>
      <w:proofErr w:type="gramStart"/>
      <w:r>
        <w:t>150° ,</w:t>
      </w:r>
      <w:proofErr w:type="gramEnd"/>
      <w:r>
        <w:t xml:space="preserve"> pois o ângulo C do quadrado é igual a 90°.</w:t>
      </w:r>
    </w:p>
    <w:p w:rsidR="00347172" w:rsidRDefault="00347172">
      <w:r>
        <w:t>Desse modo o ângulo B e o ângulo E são iguais a 15°;</w:t>
      </w:r>
    </w:p>
    <w:p w:rsidR="00347172" w:rsidRDefault="00347172">
      <w:r>
        <w:t xml:space="preserve">Agora observando o triangulo CDE </w:t>
      </w:r>
      <w:proofErr w:type="gramStart"/>
      <w:r>
        <w:t>temos</w:t>
      </w:r>
      <w:proofErr w:type="gramEnd"/>
      <w:r>
        <w:t xml:space="preserve"> que CD = 60° + 60° + 15° + n = 180°</w:t>
      </w:r>
    </w:p>
    <w:p w:rsidR="00347172" w:rsidRDefault="00347172">
      <w:r>
        <w:t xml:space="preserve">N = 180° - 135° = 45° </w:t>
      </w:r>
    </w:p>
    <w:p w:rsidR="00347172" w:rsidRDefault="00347172">
      <w:r>
        <w:t xml:space="preserve">O ângulo E do triangulo </w:t>
      </w:r>
      <w:r w:rsidR="00501A04">
        <w:t>DBE é 45°</w:t>
      </w:r>
    </w:p>
    <w:p w:rsidR="00347172" w:rsidRDefault="00347172"/>
    <w:p w:rsidR="00347172" w:rsidRPr="00347172" w:rsidRDefault="00347172"/>
    <w:p w:rsidR="005751A8" w:rsidRDefault="005751A8">
      <w:pPr>
        <w:rPr>
          <w:b/>
        </w:rPr>
      </w:pPr>
      <w:r>
        <w:rPr>
          <w:b/>
        </w:rPr>
        <w:t>Solução do exercício 09</w:t>
      </w:r>
    </w:p>
    <w:p w:rsidR="00347172" w:rsidRDefault="00125406" w:rsidP="00125406">
      <w:pPr>
        <w:pStyle w:val="PargrafodaLista"/>
        <w:numPr>
          <w:ilvl w:val="0"/>
          <w:numId w:val="1"/>
        </w:numPr>
      </w:pPr>
      <w:r>
        <w:lastRenderedPageBreak/>
        <w:t>Existem dois modos de montar o quadrilátero com pares de lados iguais: ou eles ficam juntos ou eles ficam separados. Nos dois casos o quadrilátero pode ser dividido em dois triângulos que serão congruentes pelo caso LLL, observe a figura:</w:t>
      </w:r>
    </w:p>
    <w:p w:rsidR="00125406" w:rsidRDefault="00125406" w:rsidP="00125406">
      <w:pPr>
        <w:ind w:left="360"/>
      </w:pPr>
      <w:r>
        <w:rPr>
          <w:noProof/>
          <w:lang w:eastAsia="pt-BR"/>
        </w:rPr>
        <w:drawing>
          <wp:inline distT="0" distB="0" distL="0" distR="0" wp14:anchorId="10EBB897" wp14:editId="3E152331">
            <wp:extent cx="2033625" cy="987401"/>
            <wp:effectExtent l="0" t="0" r="508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9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82" cy="98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25406" w:rsidRDefault="00125406" w:rsidP="00125406">
      <w:pPr>
        <w:ind w:left="360"/>
      </w:pPr>
      <w:r>
        <w:t xml:space="preserve">Na segunda figura, fixamos o lado de comprimento </w:t>
      </w:r>
      <w:proofErr w:type="gramStart"/>
      <w:r>
        <w:t>4</w:t>
      </w:r>
      <w:proofErr w:type="gramEnd"/>
      <w:r>
        <w:t xml:space="preserve"> e fazemos variar o lado de comprimento 3.</w:t>
      </w:r>
    </w:p>
    <w:p w:rsidR="00125406" w:rsidRDefault="00125406" w:rsidP="00125406">
      <w:pPr>
        <w:ind w:left="360"/>
      </w:pPr>
      <w:r>
        <w:rPr>
          <w:noProof/>
          <w:lang w:eastAsia="pt-BR"/>
        </w:rPr>
        <w:drawing>
          <wp:inline distT="0" distB="0" distL="0" distR="0">
            <wp:extent cx="2154465" cy="1046073"/>
            <wp:effectExtent l="0" t="0" r="0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9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049" cy="104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406" w:rsidRPr="00125406" w:rsidRDefault="00125406" w:rsidP="00125406">
      <w:pPr>
        <w:ind w:left="360"/>
      </w:pPr>
      <w:r>
        <w:t xml:space="preserve">Como a base de comprimento </w:t>
      </w:r>
      <w:proofErr w:type="gramStart"/>
      <w:r>
        <w:t>4</w:t>
      </w:r>
      <w:proofErr w:type="gramEnd"/>
      <w:r>
        <w:t xml:space="preserve"> está fixa, a maior área possível ocorrera quando tivermos a maior altura possível e tal lado e isso ocorre quando o lado de comprimento 3 for perpendicular a  base. Qualquer altura diferente de </w:t>
      </w:r>
      <w:proofErr w:type="gramStart"/>
      <w:r>
        <w:t>3</w:t>
      </w:r>
      <w:proofErr w:type="gramEnd"/>
      <w:r>
        <w:t xml:space="preserve"> seria cateto de um triangulo retângulo de hipotenusa 3 e, consequentemente menor que 3. Portanto, </w:t>
      </w:r>
      <w:proofErr w:type="gramStart"/>
      <w:r>
        <w:t>a maior área para cada triangulo</w:t>
      </w:r>
      <w:proofErr w:type="gramEnd"/>
      <w:r>
        <w:t xml:space="preserve"> é 3 x 4 / 2 = 6. Dado que existem dois de tais triângulos em cada tipo de quadrilátero, a área máxima é 6 + 6 = 12.</w:t>
      </w:r>
    </w:p>
    <w:p w:rsidR="005751A8" w:rsidRPr="005751A8" w:rsidRDefault="005751A8">
      <w:r>
        <w:rPr>
          <w:b/>
        </w:rPr>
        <w:t xml:space="preserve"> b</w:t>
      </w:r>
      <w:bookmarkStart w:id="0" w:name="_GoBack"/>
      <w:r w:rsidRPr="005751A8">
        <w:t>) Veja que a área máxima ocorre quando os triângulos formados são retângulos. Assim a soma de ângulos opostos retos é 90° + 90° = 180°. Como a soma dos ângulos internos do quadrilátero é 360°, os outros dois ângulos também deveram somar 180°.</w:t>
      </w:r>
      <w:bookmarkEnd w:id="0"/>
    </w:p>
    <w:sectPr w:rsidR="005751A8" w:rsidRPr="005751A8" w:rsidSect="00A41C6C">
      <w:headerReference w:type="default" r:id="rId15"/>
      <w:footerReference w:type="default" r:id="rId1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49" w:rsidRDefault="00DE7D49" w:rsidP="008A1079">
      <w:pPr>
        <w:spacing w:after="0" w:line="240" w:lineRule="auto"/>
      </w:pPr>
      <w:r>
        <w:separator/>
      </w:r>
    </w:p>
  </w:endnote>
  <w:endnote w:type="continuationSeparator" w:id="0">
    <w:p w:rsidR="00DE7D49" w:rsidRDefault="00DE7D49" w:rsidP="008A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79" w:rsidRPr="004B5B2D" w:rsidRDefault="008A1079" w:rsidP="008A1079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OBMEP na Escola </w:t>
    </w:r>
  </w:p>
  <w:p w:rsidR="008A1079" w:rsidRPr="0075208A" w:rsidRDefault="008A1079" w:rsidP="0075208A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 </w:t>
    </w:r>
    <w:proofErr w:type="spellStart"/>
    <w:r w:rsidRPr="004B5B2D">
      <w:rPr>
        <w:color w:val="808080" w:themeColor="background1" w:themeShade="80"/>
        <w:sz w:val="20"/>
        <w:szCs w:val="20"/>
      </w:rPr>
      <w:t>Profª</w:t>
    </w:r>
    <w:proofErr w:type="spellEnd"/>
    <w:r w:rsidRPr="004B5B2D">
      <w:rPr>
        <w:color w:val="808080" w:themeColor="background1" w:themeShade="80"/>
        <w:sz w:val="20"/>
        <w:szCs w:val="20"/>
      </w:rPr>
      <w:t xml:space="preserve">. </w:t>
    </w:r>
    <w:r w:rsidR="0075208A">
      <w:rPr>
        <w:color w:val="808080" w:themeColor="background1" w:themeShade="80"/>
        <w:sz w:val="20"/>
        <w:szCs w:val="20"/>
      </w:rPr>
      <w:t xml:space="preserve">Ariane </w:t>
    </w:r>
    <w:proofErr w:type="spellStart"/>
    <w:r w:rsidR="0075208A">
      <w:rPr>
        <w:color w:val="808080" w:themeColor="background1" w:themeShade="80"/>
        <w:sz w:val="20"/>
        <w:szCs w:val="20"/>
      </w:rPr>
      <w:t>Gódas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49" w:rsidRDefault="00DE7D49" w:rsidP="008A1079">
      <w:pPr>
        <w:spacing w:after="0" w:line="240" w:lineRule="auto"/>
      </w:pPr>
      <w:r>
        <w:separator/>
      </w:r>
    </w:p>
  </w:footnote>
  <w:footnote w:type="continuationSeparator" w:id="0">
    <w:p w:rsidR="00DE7D49" w:rsidRDefault="00DE7D49" w:rsidP="008A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79" w:rsidRDefault="008A1079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D5E359" wp14:editId="6F7FC13E">
              <wp:simplePos x="0" y="0"/>
              <wp:positionH relativeFrom="column">
                <wp:posOffset>1537335</wp:posOffset>
              </wp:positionH>
              <wp:positionV relativeFrom="paragraph">
                <wp:posOffset>97155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7.65pt" to="506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" strokecolor="#829789" strokeweight="8.75pt">
              <v:stroke linestyle="thinThick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755EDCB" wp14:editId="469069F9">
          <wp:simplePos x="0" y="0"/>
          <wp:positionH relativeFrom="page">
            <wp:posOffset>152400</wp:posOffset>
          </wp:positionH>
          <wp:positionV relativeFrom="paragraph">
            <wp:posOffset>-168275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108DF"/>
    <w:multiLevelType w:val="hybridMultilevel"/>
    <w:tmpl w:val="0ECC2358"/>
    <w:lvl w:ilvl="0" w:tplc="A006A9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83"/>
    <w:rsid w:val="00125406"/>
    <w:rsid w:val="00133EBB"/>
    <w:rsid w:val="001E3FB3"/>
    <w:rsid w:val="002E2483"/>
    <w:rsid w:val="00347172"/>
    <w:rsid w:val="00406B17"/>
    <w:rsid w:val="004C3E4A"/>
    <w:rsid w:val="00501A04"/>
    <w:rsid w:val="0051213F"/>
    <w:rsid w:val="005751A8"/>
    <w:rsid w:val="0059018F"/>
    <w:rsid w:val="0075208A"/>
    <w:rsid w:val="008A1079"/>
    <w:rsid w:val="008B2033"/>
    <w:rsid w:val="00995DC5"/>
    <w:rsid w:val="00996D35"/>
    <w:rsid w:val="00A41C6C"/>
    <w:rsid w:val="00A46DED"/>
    <w:rsid w:val="00AB58E0"/>
    <w:rsid w:val="00B90CA2"/>
    <w:rsid w:val="00DE67A2"/>
    <w:rsid w:val="00DE7D49"/>
    <w:rsid w:val="00E02A74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E2483"/>
  </w:style>
  <w:style w:type="character" w:customStyle="1" w:styleId="mjxassistivemathml">
    <w:name w:val="mjx_assistive_mathml"/>
    <w:basedOn w:val="Fontepargpadro"/>
    <w:rsid w:val="002E2483"/>
  </w:style>
  <w:style w:type="paragraph" w:styleId="Cabealho">
    <w:name w:val="header"/>
    <w:basedOn w:val="Normal"/>
    <w:link w:val="CabealhoChar"/>
    <w:uiPriority w:val="99"/>
    <w:unhideWhenUsed/>
    <w:rsid w:val="008A1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079"/>
  </w:style>
  <w:style w:type="paragraph" w:styleId="Rodap">
    <w:name w:val="footer"/>
    <w:basedOn w:val="Normal"/>
    <w:link w:val="RodapChar"/>
    <w:uiPriority w:val="99"/>
    <w:unhideWhenUsed/>
    <w:rsid w:val="008A1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079"/>
  </w:style>
  <w:style w:type="paragraph" w:styleId="Textodebalo">
    <w:name w:val="Balloon Text"/>
    <w:basedOn w:val="Normal"/>
    <w:link w:val="TextodebaloChar"/>
    <w:uiPriority w:val="99"/>
    <w:semiHidden/>
    <w:unhideWhenUsed/>
    <w:rsid w:val="0075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0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5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E2483"/>
  </w:style>
  <w:style w:type="character" w:customStyle="1" w:styleId="mjxassistivemathml">
    <w:name w:val="mjx_assistive_mathml"/>
    <w:basedOn w:val="Fontepargpadro"/>
    <w:rsid w:val="002E2483"/>
  </w:style>
  <w:style w:type="paragraph" w:styleId="Cabealho">
    <w:name w:val="header"/>
    <w:basedOn w:val="Normal"/>
    <w:link w:val="CabealhoChar"/>
    <w:uiPriority w:val="99"/>
    <w:unhideWhenUsed/>
    <w:rsid w:val="008A1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079"/>
  </w:style>
  <w:style w:type="paragraph" w:styleId="Rodap">
    <w:name w:val="footer"/>
    <w:basedOn w:val="Normal"/>
    <w:link w:val="RodapChar"/>
    <w:uiPriority w:val="99"/>
    <w:unhideWhenUsed/>
    <w:rsid w:val="008A1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079"/>
  </w:style>
  <w:style w:type="paragraph" w:styleId="Textodebalo">
    <w:name w:val="Balloon Text"/>
    <w:basedOn w:val="Normal"/>
    <w:link w:val="TextodebaloChar"/>
    <w:uiPriority w:val="99"/>
    <w:semiHidden/>
    <w:unhideWhenUsed/>
    <w:rsid w:val="0075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0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2016-11-10T10:24:00Z</dcterms:created>
  <dcterms:modified xsi:type="dcterms:W3CDTF">2016-11-12T13:36:00Z</dcterms:modified>
</cp:coreProperties>
</file>