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CF" w:rsidRDefault="006B1003" w:rsidP="006B1003">
      <w:pPr>
        <w:jc w:val="center"/>
      </w:pPr>
      <w:r>
        <w:t>Propriedades sobre áreas dos triângulos</w:t>
      </w:r>
    </w:p>
    <w:p w:rsidR="006B1003" w:rsidRDefault="006B1003" w:rsidP="006B1003">
      <w:r>
        <w:t xml:space="preserve">*Propriedade </w:t>
      </w:r>
      <w:proofErr w:type="gramStart"/>
      <w:r>
        <w:t>1</w:t>
      </w:r>
      <w:proofErr w:type="gramEnd"/>
    </w:p>
    <w:p w:rsidR="006B1003" w:rsidRDefault="006B1003" w:rsidP="006B1003">
      <w:r>
        <w:t>A área de um triângulo não se altera quando sua base permanece fixa e o terceiro vértice percorre uma reta paralela à base.</w:t>
      </w:r>
    </w:p>
    <w:p w:rsidR="006B1003" w:rsidRDefault="006B1003" w:rsidP="006B1003">
      <w:pPr>
        <w:jc w:val="both"/>
      </w:pPr>
      <w:r>
        <w:rPr>
          <w:noProof/>
          <w:lang w:eastAsia="pt-BR"/>
        </w:rPr>
        <w:drawing>
          <wp:inline distT="0" distB="0" distL="0" distR="0">
            <wp:extent cx="4629150" cy="2295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03" w:rsidRDefault="006B1003" w:rsidP="006B1003">
      <w:pPr>
        <w:jc w:val="both"/>
      </w:pPr>
      <w:r>
        <w:t xml:space="preserve">*Propriedade </w:t>
      </w:r>
      <w:proofErr w:type="gramStart"/>
      <w:r>
        <w:t>2</w:t>
      </w:r>
      <w:proofErr w:type="gramEnd"/>
    </w:p>
    <w:p w:rsidR="006B1003" w:rsidRDefault="006B1003" w:rsidP="006B1003">
      <w:pPr>
        <w:jc w:val="both"/>
      </w:pPr>
      <w:r>
        <w:t>Em um triângulo, uma mediana divide sua área em partes iguais.</w:t>
      </w:r>
    </w:p>
    <w:p w:rsidR="006B1003" w:rsidRDefault="006B1003" w:rsidP="006B1003">
      <w:pPr>
        <w:jc w:val="both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4724400" cy="2447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22D5" w:rsidRDefault="00FD22D5" w:rsidP="00FD22D5">
      <w:pPr>
        <w:ind w:left="36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Mediana: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D22D5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mediana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um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Triângulo" w:history="1">
        <w:r w:rsidRPr="00FD22D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triângulo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é 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Segmento de reta" w:history="1">
        <w:r w:rsidRPr="00FD22D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segmento de reta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 liga um vértice deste triângulo ao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Ponto médio" w:history="1">
        <w:r w:rsidRPr="00FD22D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ponto médio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do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lado oposto a este vértice. O ponto onde as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rês medianas de um triângulo se encontram é chamado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Baricentro" w:history="1">
        <w:r w:rsidRPr="00FD22D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baricentro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do triângulo.</w:t>
      </w:r>
    </w:p>
    <w:p w:rsidR="00FD22D5" w:rsidRDefault="00FD22D5" w:rsidP="00FD22D5">
      <w:pPr>
        <w:ind w:left="360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2209800" cy="1914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D5" w:rsidRDefault="00FD22D5" w:rsidP="00FD22D5">
      <w:pPr>
        <w:ind w:left="360"/>
        <w:jc w:val="both"/>
      </w:pPr>
      <w:r>
        <w:t xml:space="preserve">*Propriedade </w:t>
      </w:r>
      <w:proofErr w:type="gramStart"/>
      <w:r>
        <w:t>3</w:t>
      </w:r>
      <w:proofErr w:type="gramEnd"/>
    </w:p>
    <w:p w:rsidR="00FD22D5" w:rsidRDefault="00FD22D5" w:rsidP="00FD22D5">
      <w:pPr>
        <w:ind w:left="360"/>
        <w:jc w:val="both"/>
      </w:pPr>
      <w:r>
        <w:t>Se dois triângulos têm mesma altura, então a razão entre suas áreas é igual</w:t>
      </w:r>
      <w:r w:rsidR="0042547F">
        <w:t xml:space="preserve"> à razão entre suas bases. </w:t>
      </w:r>
    </w:p>
    <w:p w:rsidR="00FD22D5" w:rsidRDefault="00FD22D5" w:rsidP="00F209A1">
      <w:pPr>
        <w:ind w:left="360"/>
      </w:pPr>
      <w:r>
        <w:rPr>
          <w:noProof/>
          <w:lang w:eastAsia="pt-BR"/>
        </w:rPr>
        <w:drawing>
          <wp:inline distT="0" distB="0" distL="0" distR="0">
            <wp:extent cx="2962275" cy="15335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A1" w:rsidRDefault="00F209A1" w:rsidP="00F209A1">
      <w:pPr>
        <w:ind w:left="360"/>
      </w:pPr>
      <w:r>
        <w:t xml:space="preserve">*Propriedade </w:t>
      </w:r>
      <w:proofErr w:type="gramStart"/>
      <w:r>
        <w:t>4</w:t>
      </w:r>
      <w:proofErr w:type="gramEnd"/>
    </w:p>
    <w:p w:rsidR="00F209A1" w:rsidRDefault="00F209A1" w:rsidP="00F209A1">
      <w:pPr>
        <w:ind w:left="360"/>
      </w:pPr>
      <w:r>
        <w:t>A razão entre as áreas de triângulos semelhantes é igual ao quadrado da razão de semelhança.</w:t>
      </w:r>
    </w:p>
    <w:p w:rsidR="00F209A1" w:rsidRDefault="00F209A1" w:rsidP="00F209A1">
      <w:pPr>
        <w:ind w:left="360"/>
      </w:pPr>
      <w:proofErr w:type="gramStart"/>
      <w:r>
        <w:t>Observe</w:t>
      </w:r>
      <w:proofErr w:type="gramEnd"/>
      <w:r>
        <w:t xml:space="preserve">, na figura a seguir, dois triângulos semelhantes com bases </w:t>
      </w:r>
      <w:r w:rsidRPr="00F209A1">
        <w:rPr>
          <w:i/>
        </w:rPr>
        <w:t>a</w:t>
      </w:r>
      <w:r>
        <w:t xml:space="preserve"> e </w:t>
      </w:r>
      <w:r w:rsidRPr="00F209A1">
        <w:rPr>
          <w:i/>
        </w:rPr>
        <w:t>a’</w:t>
      </w:r>
      <w:r>
        <w:t xml:space="preserve"> e alturas </w:t>
      </w:r>
      <w:r w:rsidRPr="00F209A1">
        <w:rPr>
          <w:i/>
        </w:rPr>
        <w:t>h</w:t>
      </w:r>
      <w:r>
        <w:t xml:space="preserve"> e </w:t>
      </w:r>
      <w:r w:rsidRPr="00F209A1">
        <w:rPr>
          <w:i/>
        </w:rPr>
        <w:t>h’</w:t>
      </w:r>
      <w:r>
        <w:t xml:space="preserve">. </w:t>
      </w:r>
    </w:p>
    <w:p w:rsidR="00F209A1" w:rsidRDefault="00F209A1" w:rsidP="00F209A1">
      <w:pPr>
        <w:ind w:left="360"/>
      </w:pPr>
      <w:r>
        <w:rPr>
          <w:noProof/>
          <w:lang w:eastAsia="pt-BR"/>
        </w:rPr>
        <w:drawing>
          <wp:inline distT="0" distB="0" distL="0" distR="0">
            <wp:extent cx="3800475" cy="1333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A1" w:rsidRDefault="00F209A1" w:rsidP="00F209A1">
      <w:pPr>
        <w:ind w:left="360"/>
      </w:pPr>
      <w:r>
        <w:t xml:space="preserve">Como </w:t>
      </w:r>
      <w:proofErr w:type="gramStart"/>
      <w:r>
        <w:t>são</w:t>
      </w:r>
      <w:proofErr w:type="gramEnd"/>
      <w:r>
        <w:t xml:space="preserve"> semelhantes, a razão entre as bases é a mesma razão entre as alturas. Esse número é a razão de semelhança das duas figuras:</w:t>
      </w:r>
    </w:p>
    <w:p w:rsidR="00F209A1" w:rsidRDefault="00F209A1" w:rsidP="00F209A1">
      <w:pPr>
        <w:ind w:left="360"/>
      </w:pPr>
      <w:r>
        <w:rPr>
          <w:noProof/>
          <w:lang w:eastAsia="pt-BR"/>
        </w:rPr>
        <w:lastRenderedPageBreak/>
        <w:drawing>
          <wp:inline distT="0" distB="0" distL="0" distR="0">
            <wp:extent cx="4076700" cy="12858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A1" w:rsidRDefault="00F209A1" w:rsidP="00F209A1">
      <w:pPr>
        <w:ind w:left="360"/>
        <w:jc w:val="center"/>
      </w:pPr>
      <w:r>
        <w:t>Atividades</w:t>
      </w:r>
    </w:p>
    <w:p w:rsidR="00F209A1" w:rsidRDefault="00F209A1" w:rsidP="00F209A1">
      <w:pPr>
        <w:pStyle w:val="PargrafodaLista"/>
        <w:numPr>
          <w:ilvl w:val="0"/>
          <w:numId w:val="2"/>
        </w:numPr>
      </w:pPr>
      <w:r>
        <w:t xml:space="preserve">Os dois triângulos da figura abaixo são semelhantes. Se a área do menor é igual a </w:t>
      </w:r>
      <w:proofErr w:type="gramStart"/>
      <w:r>
        <w:t>8</w:t>
      </w:r>
      <w:proofErr w:type="gramEnd"/>
      <w:r>
        <w:t>, qual é a área do maior?</w:t>
      </w:r>
    </w:p>
    <w:p w:rsidR="00F209A1" w:rsidRDefault="00F209A1" w:rsidP="00F209A1">
      <w:pPr>
        <w:pStyle w:val="PargrafodaLista"/>
      </w:pPr>
      <w:r>
        <w:rPr>
          <w:noProof/>
          <w:lang w:eastAsia="pt-BR"/>
        </w:rPr>
        <w:drawing>
          <wp:inline distT="0" distB="0" distL="0" distR="0" wp14:anchorId="530D21C0" wp14:editId="39D4977F">
            <wp:extent cx="3095625" cy="14287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42" w:rsidRDefault="00B16C42" w:rsidP="00B16C42"/>
    <w:p w:rsidR="00F209A1" w:rsidRDefault="00B16C42" w:rsidP="00B16C42">
      <w:r>
        <w:rPr>
          <w:noProof/>
          <w:lang w:eastAsia="pt-BR"/>
        </w:rPr>
        <w:drawing>
          <wp:inline distT="0" distB="0" distL="0" distR="0" wp14:anchorId="66AD568E" wp14:editId="22DE7036">
            <wp:extent cx="4581525" cy="32861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42" w:rsidRDefault="00B16C42" w:rsidP="00B16C42">
      <w:pPr>
        <w:pStyle w:val="PargrafodaLista"/>
        <w:numPr>
          <w:ilvl w:val="0"/>
          <w:numId w:val="4"/>
        </w:numPr>
      </w:pPr>
      <w:r>
        <w:t>Na figura a seguir, ABC, CDE e EFG são triângulos equiláteros de área de 60 cm</w:t>
      </w:r>
      <w:r>
        <w:rPr>
          <w:vertAlign w:val="superscript"/>
        </w:rPr>
        <w:t>2</w:t>
      </w:r>
      <w:r>
        <w:t xml:space="preserve"> cada. Se os pontos A, C, </w:t>
      </w:r>
      <w:proofErr w:type="gramStart"/>
      <w:r>
        <w:t xml:space="preserve">E </w:t>
      </w:r>
      <w:proofErr w:type="spellStart"/>
      <w:r>
        <w:t>e</w:t>
      </w:r>
      <w:proofErr w:type="spellEnd"/>
      <w:proofErr w:type="gramEnd"/>
      <w:r>
        <w:t xml:space="preserve"> G são colineares, determine a área do triângulo AFC.</w:t>
      </w:r>
    </w:p>
    <w:p w:rsidR="00B16C42" w:rsidRDefault="00B16C42" w:rsidP="00B16C42">
      <w:pPr>
        <w:pStyle w:val="PargrafodaLista"/>
      </w:pPr>
      <w:r>
        <w:t>Colinear: pontos que pertencem a uma mesma reta.</w:t>
      </w:r>
    </w:p>
    <w:p w:rsidR="00B16C42" w:rsidRDefault="00B16C42" w:rsidP="00B16C42">
      <w:pPr>
        <w:pStyle w:val="PargrafodaLista"/>
      </w:pPr>
    </w:p>
    <w:p w:rsidR="00B16C42" w:rsidRDefault="00B16C42" w:rsidP="00B16C42">
      <w:pPr>
        <w:pStyle w:val="PargrafodaLista"/>
      </w:pPr>
      <w:r>
        <w:rPr>
          <w:noProof/>
          <w:lang w:eastAsia="pt-BR"/>
        </w:rPr>
        <w:lastRenderedPageBreak/>
        <w:drawing>
          <wp:inline distT="0" distB="0" distL="0" distR="0">
            <wp:extent cx="2847975" cy="12001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42" w:rsidRDefault="00B16C42" w:rsidP="00B16C42">
      <w:pPr>
        <w:pStyle w:val="PargrafodaLista"/>
      </w:pPr>
    </w:p>
    <w:p w:rsidR="00B16C42" w:rsidRDefault="00B16C42" w:rsidP="00B16C42">
      <w:pPr>
        <w:pStyle w:val="PargrafodaLista"/>
      </w:pPr>
    </w:p>
    <w:p w:rsidR="00F73A86" w:rsidRDefault="00F73A86" w:rsidP="00F73A86">
      <w:pPr>
        <w:pStyle w:val="PargrafodaLista"/>
        <w:numPr>
          <w:ilvl w:val="0"/>
          <w:numId w:val="4"/>
        </w:numPr>
      </w:pPr>
      <w:r>
        <w:t xml:space="preserve">A figura abaixo é formada por dois quadrados, um de lado </w:t>
      </w:r>
      <w:proofErr w:type="gramStart"/>
      <w:r>
        <w:t>8cm</w:t>
      </w:r>
      <w:proofErr w:type="gramEnd"/>
      <w:r>
        <w:t xml:space="preserve"> e outro de lado 6 cm. Qual é a área da região cinza?</w:t>
      </w:r>
    </w:p>
    <w:p w:rsidR="00F73A86" w:rsidRDefault="00F73A86" w:rsidP="00F73A86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2190750" cy="10477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86" w:rsidRDefault="00F73A86" w:rsidP="00F73A86">
      <w:pPr>
        <w:pStyle w:val="PargrafodaLista"/>
        <w:numPr>
          <w:ilvl w:val="0"/>
          <w:numId w:val="4"/>
        </w:numPr>
      </w:pPr>
      <w:r>
        <w:t xml:space="preserve">Dois segmentos dividem o retângulo </w:t>
      </w:r>
      <w:proofErr w:type="gramStart"/>
      <w:r>
        <w:t>da figura a seguir</w:t>
      </w:r>
      <w:proofErr w:type="gramEnd"/>
      <w:r>
        <w:t xml:space="preserve"> em três triângulos. Um deles tem área 24 e outro tem área 13. Determine a área do terceiro triângulo.</w:t>
      </w:r>
    </w:p>
    <w:p w:rsidR="00F73A86" w:rsidRDefault="00F73A86" w:rsidP="00F73A86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2514600" cy="9810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D5" w:rsidRDefault="00FD22D5" w:rsidP="00FD22D5">
      <w:pPr>
        <w:ind w:left="360"/>
        <w:jc w:val="both"/>
      </w:pPr>
    </w:p>
    <w:p w:rsidR="006B1003" w:rsidRDefault="006B1003" w:rsidP="006B1003">
      <w:pPr>
        <w:jc w:val="center"/>
      </w:pPr>
    </w:p>
    <w:sectPr w:rsidR="006B1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31E4"/>
    <w:multiLevelType w:val="hybridMultilevel"/>
    <w:tmpl w:val="90860782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6BDD"/>
    <w:multiLevelType w:val="hybridMultilevel"/>
    <w:tmpl w:val="58A4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11AD"/>
    <w:multiLevelType w:val="hybridMultilevel"/>
    <w:tmpl w:val="07025174"/>
    <w:lvl w:ilvl="0" w:tplc="2BBEA4A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E41350"/>
    <w:multiLevelType w:val="hybridMultilevel"/>
    <w:tmpl w:val="D560823A"/>
    <w:lvl w:ilvl="0" w:tplc="8FB82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3"/>
    <w:rsid w:val="00112ECF"/>
    <w:rsid w:val="0042547F"/>
    <w:rsid w:val="006B1003"/>
    <w:rsid w:val="00B16C42"/>
    <w:rsid w:val="00F209A1"/>
    <w:rsid w:val="00F73A86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0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22D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D22D5"/>
  </w:style>
  <w:style w:type="character" w:styleId="Hyperlink">
    <w:name w:val="Hyperlink"/>
    <w:basedOn w:val="Fontepargpadro"/>
    <w:uiPriority w:val="99"/>
    <w:semiHidden/>
    <w:unhideWhenUsed/>
    <w:rsid w:val="00FD2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0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22D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D22D5"/>
  </w:style>
  <w:style w:type="character" w:styleId="Hyperlink">
    <w:name w:val="Hyperlink"/>
    <w:basedOn w:val="Fontepargpadro"/>
    <w:uiPriority w:val="99"/>
    <w:semiHidden/>
    <w:unhideWhenUsed/>
    <w:rsid w:val="00FD2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Tri%C3%A2ngul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t.wikipedia.org/wiki/Baricentr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pt.wikipedia.org/wiki/Ponto_m%C3%A9dio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Segmento_de_reta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Maia</dc:creator>
  <cp:lastModifiedBy>Jennifer Maia</cp:lastModifiedBy>
  <cp:revision>1</cp:revision>
  <dcterms:created xsi:type="dcterms:W3CDTF">2016-08-16T18:42:00Z</dcterms:created>
  <dcterms:modified xsi:type="dcterms:W3CDTF">2016-08-16T20:03:00Z</dcterms:modified>
</cp:coreProperties>
</file>