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9B" w:rsidRDefault="00BB6F9B" w:rsidP="00BB6F9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Lista </w:t>
      </w:r>
      <w:r>
        <w:rPr>
          <w:rFonts w:ascii="ArialMT" w:hAnsi="ArialMT" w:cs="ArialMT"/>
          <w:sz w:val="20"/>
          <w:szCs w:val="20"/>
        </w:rPr>
        <w:t>3</w:t>
      </w:r>
      <w:r>
        <w:rPr>
          <w:rFonts w:ascii="ArialMT" w:hAnsi="ArialMT" w:cs="ArialMT"/>
          <w:sz w:val="20"/>
          <w:szCs w:val="20"/>
        </w:rPr>
        <w:t xml:space="preserve"> – Projeto OBMEP 2016</w:t>
      </w:r>
    </w:p>
    <w:p w:rsidR="00BB6F9B" w:rsidRDefault="00BB6F9B" w:rsidP="00BB6F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BB6F9B" w:rsidRDefault="00BB6F9B" w:rsidP="00BB6F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0DBD6959" wp14:editId="367F3BFF">
            <wp:simplePos x="0" y="0"/>
            <wp:positionH relativeFrom="column">
              <wp:posOffset>2355850</wp:posOffset>
            </wp:positionH>
            <wp:positionV relativeFrom="paragraph">
              <wp:posOffset>415290</wp:posOffset>
            </wp:positionV>
            <wp:extent cx="1894205" cy="1416050"/>
            <wp:effectExtent l="0" t="0" r="0" b="0"/>
            <wp:wrapTight wrapText="bothSides">
              <wp:wrapPolygon edited="0">
                <wp:start x="0" y="0"/>
                <wp:lineTo x="0" y="21213"/>
                <wp:lineTo x="21289" y="21213"/>
                <wp:lineTo x="21289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15" t="37401" r="5538" b="19463"/>
                    <a:stretch/>
                  </pic:blipFill>
                  <pic:spPr bwMode="auto">
                    <a:xfrm>
                      <a:off x="0" y="0"/>
                      <a:ext cx="1894205" cy="141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ArialMT" w:hAnsi="ArialMT" w:cs="ArialMT"/>
          <w:sz w:val="20"/>
          <w:szCs w:val="20"/>
        </w:rPr>
        <w:t>1</w:t>
      </w:r>
      <w:proofErr w:type="gramEnd"/>
      <w:r>
        <w:rPr>
          <w:rFonts w:ascii="ArialMT" w:hAnsi="ArialMT" w:cs="ArialMT"/>
          <w:sz w:val="20"/>
          <w:szCs w:val="20"/>
        </w:rPr>
        <w:t>)</w:t>
      </w:r>
      <w:r>
        <w:rPr>
          <w:rFonts w:ascii="ArialMT" w:hAnsi="ArialMT" w:cs="ArialMT"/>
          <w:sz w:val="20"/>
          <w:szCs w:val="20"/>
        </w:rPr>
        <w:t>Júlia dobrou várias vezes uma tira retangular de papel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com 3 cm de largura, como na figura. Todas as dobras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formam um ângulo de 45º com os lados da tira. Qual é o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comprimento dessa tira?</w:t>
      </w:r>
    </w:p>
    <w:p w:rsidR="00BB6F9B" w:rsidRDefault="00BB6F9B" w:rsidP="00BB6F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A) 21 cm</w:t>
      </w:r>
    </w:p>
    <w:p w:rsidR="00BB6F9B" w:rsidRDefault="00BB6F9B" w:rsidP="00BB6F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B) 27 cm</w:t>
      </w:r>
    </w:p>
    <w:p w:rsidR="00BB6F9B" w:rsidRDefault="00BB6F9B" w:rsidP="00BB6F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C) 30 cm</w:t>
      </w:r>
    </w:p>
    <w:p w:rsidR="00BB6F9B" w:rsidRDefault="00BB6F9B" w:rsidP="00BB6F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D) 33 cm</w:t>
      </w:r>
    </w:p>
    <w:p w:rsidR="00ED5631" w:rsidRDefault="00BB6F9B" w:rsidP="00BB6F9B">
      <w:pPr>
        <w:rPr>
          <w:noProof/>
          <w:lang w:eastAsia="pt-BR"/>
        </w:rPr>
      </w:pPr>
      <w:r>
        <w:rPr>
          <w:rFonts w:ascii="ArialMT" w:hAnsi="ArialMT" w:cs="ArialMT"/>
          <w:sz w:val="20"/>
          <w:szCs w:val="20"/>
        </w:rPr>
        <w:t>E) 36 cm</w:t>
      </w:r>
      <w:r w:rsidRPr="00BB6F9B">
        <w:rPr>
          <w:noProof/>
          <w:lang w:eastAsia="pt-BR"/>
        </w:rPr>
        <w:t xml:space="preserve"> </w:t>
      </w:r>
    </w:p>
    <w:p w:rsidR="00B41BF5" w:rsidRDefault="00B41BF5" w:rsidP="00BB6F9B">
      <w:pPr>
        <w:rPr>
          <w:noProof/>
          <w:lang w:eastAsia="pt-BR"/>
        </w:rPr>
      </w:pPr>
    </w:p>
    <w:p w:rsidR="00B41BF5" w:rsidRDefault="00B41BF5" w:rsidP="00BB6F9B">
      <w:pPr>
        <w:rPr>
          <w:noProof/>
          <w:lang w:eastAsia="pt-BR"/>
        </w:rPr>
      </w:pPr>
    </w:p>
    <w:p w:rsidR="00B41BF5" w:rsidRDefault="00290512" w:rsidP="00B41B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bookmarkStart w:id="0" w:name="_GoBack"/>
      <w:bookmarkEnd w:id="0"/>
      <w:proofErr w:type="gramStart"/>
      <w:r>
        <w:rPr>
          <w:rFonts w:ascii="ArialMT" w:hAnsi="ArialMT" w:cs="ArialMT"/>
          <w:sz w:val="20"/>
          <w:szCs w:val="20"/>
        </w:rPr>
        <w:t>2</w:t>
      </w:r>
      <w:proofErr w:type="gramEnd"/>
      <w:r>
        <w:rPr>
          <w:rFonts w:ascii="ArialMT" w:hAnsi="ArialMT" w:cs="ArialMT"/>
          <w:sz w:val="20"/>
          <w:szCs w:val="20"/>
        </w:rPr>
        <w:t>)</w:t>
      </w:r>
      <w:r w:rsidR="00B41BF5">
        <w:rPr>
          <w:rFonts w:ascii="ArialMT" w:hAnsi="ArialMT" w:cs="ArialMT"/>
          <w:sz w:val="20"/>
          <w:szCs w:val="20"/>
        </w:rPr>
        <w:t>Maria desenhou duas circunferências e duas retas,</w:t>
      </w:r>
      <w:r>
        <w:rPr>
          <w:rFonts w:ascii="ArialMT" w:hAnsi="ArialMT" w:cs="ArialMT"/>
          <w:sz w:val="20"/>
          <w:szCs w:val="20"/>
        </w:rPr>
        <w:t xml:space="preserve"> </w:t>
      </w:r>
      <w:r w:rsidR="00B41BF5">
        <w:rPr>
          <w:rFonts w:ascii="ArialMT" w:hAnsi="ArialMT" w:cs="ArialMT"/>
          <w:sz w:val="20"/>
          <w:szCs w:val="20"/>
        </w:rPr>
        <w:t>determinando 11 pontos de intersecção, como mostra a</w:t>
      </w:r>
      <w:r>
        <w:rPr>
          <w:rFonts w:ascii="ArialMT" w:hAnsi="ArialMT" w:cs="ArialMT"/>
          <w:sz w:val="20"/>
          <w:szCs w:val="20"/>
        </w:rPr>
        <w:t xml:space="preserve"> </w:t>
      </w:r>
      <w:r w:rsidR="00B41BF5">
        <w:rPr>
          <w:rFonts w:ascii="ArialMT" w:hAnsi="ArialMT" w:cs="ArialMT"/>
          <w:sz w:val="20"/>
          <w:szCs w:val="20"/>
        </w:rPr>
        <w:t>figura. Se ela desenhar mais três retas distintas entre si e</w:t>
      </w:r>
      <w:r>
        <w:rPr>
          <w:rFonts w:ascii="ArialMT" w:hAnsi="ArialMT" w:cs="ArialMT"/>
          <w:sz w:val="20"/>
          <w:szCs w:val="20"/>
        </w:rPr>
        <w:t xml:space="preserve"> </w:t>
      </w:r>
      <w:r w:rsidR="00B41BF5">
        <w:rPr>
          <w:rFonts w:ascii="ArialMT" w:hAnsi="ArialMT" w:cs="ArialMT"/>
          <w:sz w:val="20"/>
          <w:szCs w:val="20"/>
        </w:rPr>
        <w:t>também das demais, qual será, no total, o maior número</w:t>
      </w:r>
      <w:r>
        <w:rPr>
          <w:rFonts w:ascii="ArialMT" w:hAnsi="ArialMT" w:cs="ArialMT"/>
          <w:sz w:val="20"/>
          <w:szCs w:val="20"/>
        </w:rPr>
        <w:t xml:space="preserve"> </w:t>
      </w:r>
      <w:r w:rsidR="00B41BF5">
        <w:rPr>
          <w:rFonts w:ascii="ArialMT" w:hAnsi="ArialMT" w:cs="ArialMT"/>
          <w:sz w:val="20"/>
          <w:szCs w:val="20"/>
        </w:rPr>
        <w:t>possível de pontos de intersecção?</w:t>
      </w:r>
    </w:p>
    <w:p w:rsidR="00B41BF5" w:rsidRDefault="00290512" w:rsidP="00B41B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B75CACF" wp14:editId="50F2501A">
            <wp:simplePos x="0" y="0"/>
            <wp:positionH relativeFrom="column">
              <wp:posOffset>3640455</wp:posOffset>
            </wp:positionH>
            <wp:positionV relativeFrom="paragraph">
              <wp:posOffset>20955</wp:posOffset>
            </wp:positionV>
            <wp:extent cx="143383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236" y="21115"/>
                <wp:lineTo x="21236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63" t="44488" r="5759" b="16315"/>
                    <a:stretch/>
                  </pic:blipFill>
                  <pic:spPr bwMode="auto">
                    <a:xfrm>
                      <a:off x="0" y="0"/>
                      <a:ext cx="1433830" cy="118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BF5">
        <w:rPr>
          <w:rFonts w:ascii="ArialMT" w:hAnsi="ArialMT" w:cs="ArialMT"/>
          <w:sz w:val="20"/>
          <w:szCs w:val="20"/>
        </w:rPr>
        <w:t>A) 17</w:t>
      </w:r>
    </w:p>
    <w:p w:rsidR="00B41BF5" w:rsidRDefault="00B41BF5" w:rsidP="00B41B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B) 24</w:t>
      </w:r>
    </w:p>
    <w:p w:rsidR="00B41BF5" w:rsidRDefault="00B41BF5" w:rsidP="00B41B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C) 32</w:t>
      </w:r>
    </w:p>
    <w:p w:rsidR="00B41BF5" w:rsidRDefault="00B41BF5" w:rsidP="00B41B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D) 40</w:t>
      </w:r>
    </w:p>
    <w:p w:rsidR="00B41BF5" w:rsidRDefault="00B41BF5" w:rsidP="00B41BF5">
      <w:pPr>
        <w:rPr>
          <w:noProof/>
          <w:lang w:eastAsia="pt-BR"/>
        </w:rPr>
      </w:pPr>
      <w:r>
        <w:rPr>
          <w:rFonts w:ascii="ArialMT" w:hAnsi="ArialMT" w:cs="ArialMT"/>
          <w:sz w:val="20"/>
          <w:szCs w:val="20"/>
        </w:rPr>
        <w:t>E) 54</w:t>
      </w:r>
      <w:r w:rsidR="00290512" w:rsidRPr="00290512">
        <w:rPr>
          <w:noProof/>
          <w:lang w:eastAsia="pt-BR"/>
        </w:rPr>
        <w:t xml:space="preserve"> </w:t>
      </w:r>
    </w:p>
    <w:p w:rsidR="00B56B28" w:rsidRDefault="00B56B28" w:rsidP="00B41BF5">
      <w:pPr>
        <w:rPr>
          <w:noProof/>
          <w:lang w:eastAsia="pt-BR"/>
        </w:rPr>
      </w:pPr>
    </w:p>
    <w:p w:rsidR="00B56B28" w:rsidRDefault="00B56B28" w:rsidP="00B56B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3</w:t>
      </w:r>
      <w:proofErr w:type="gramEnd"/>
      <w:r>
        <w:rPr>
          <w:rFonts w:ascii="ArialMT" w:hAnsi="ArialMT" w:cs="ArialMT"/>
          <w:sz w:val="20"/>
          <w:szCs w:val="20"/>
        </w:rPr>
        <w:t>)</w:t>
      </w:r>
      <w:r>
        <w:rPr>
          <w:rFonts w:ascii="ArialMT" w:hAnsi="ArialMT" w:cs="ArialMT"/>
          <w:sz w:val="20"/>
          <w:szCs w:val="20"/>
        </w:rPr>
        <w:t xml:space="preserve">Uma sequência de números é definida por </w:t>
      </w:r>
      <w:r>
        <w:rPr>
          <w:rFonts w:ascii="Arial-ItalicMT" w:hAnsi="Arial-ItalicMT" w:cs="Arial-ItalicMT"/>
          <w:i/>
          <w:iCs/>
          <w:sz w:val="20"/>
          <w:szCs w:val="20"/>
        </w:rPr>
        <w:t>a</w:t>
      </w:r>
      <w:r>
        <w:rPr>
          <w:rFonts w:ascii="ArialMT" w:hAnsi="ArialMT" w:cs="ArialMT"/>
          <w:sz w:val="12"/>
          <w:szCs w:val="12"/>
        </w:rPr>
        <w:t xml:space="preserve"> </w:t>
      </w:r>
      <w:r>
        <w:rPr>
          <w:rFonts w:ascii="ArialMT" w:hAnsi="ArialMT" w:cs="ArialMT"/>
          <w:sz w:val="12"/>
          <w:szCs w:val="12"/>
        </w:rPr>
        <w:t xml:space="preserve">1 </w:t>
      </w:r>
      <w:r>
        <w:rPr>
          <w:rFonts w:ascii="SymbolMT" w:eastAsia="SymbolMT" w:hAnsi="ArialMT" w:cs="SymbolMT"/>
          <w:sz w:val="20"/>
          <w:szCs w:val="20"/>
        </w:rPr>
        <w:t xml:space="preserve">= </w:t>
      </w:r>
      <w:r>
        <w:rPr>
          <w:rFonts w:ascii="ArialMT" w:hAnsi="ArialMT" w:cs="ArialMT"/>
          <w:sz w:val="20"/>
          <w:szCs w:val="20"/>
        </w:rPr>
        <w:t>3 e</w:t>
      </w:r>
    </w:p>
    <w:p w:rsidR="00B56B28" w:rsidRDefault="00B56B28" w:rsidP="00B56B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B56B28" w:rsidRDefault="00B56B28" w:rsidP="00B56B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3AD03D86" wp14:editId="6C5D3B19">
            <wp:extent cx="747059" cy="283096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585" t="46654" r="64894" b="46255"/>
                    <a:stretch/>
                  </pic:blipFill>
                  <pic:spPr bwMode="auto">
                    <a:xfrm>
                      <a:off x="0" y="0"/>
                      <a:ext cx="747514" cy="283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6B28" w:rsidRDefault="00B56B28" w:rsidP="00B56B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B56B28" w:rsidRDefault="00B56B28" w:rsidP="00B56B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p</w:t>
      </w:r>
      <w:r>
        <w:rPr>
          <w:rFonts w:ascii="ArialMT" w:hAnsi="ArialMT" w:cs="ArialMT"/>
          <w:sz w:val="20"/>
          <w:szCs w:val="20"/>
        </w:rPr>
        <w:t>ara</w:t>
      </w:r>
      <w:proofErr w:type="gramEnd"/>
      <w:r>
        <w:rPr>
          <w:rFonts w:ascii="ArialMT" w:hAnsi="ArialMT" w:cs="ArialMT"/>
          <w:sz w:val="20"/>
          <w:szCs w:val="20"/>
        </w:rPr>
        <w:t xml:space="preserve"> todo número natural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n </w:t>
      </w:r>
      <w:r>
        <w:rPr>
          <w:rFonts w:ascii="SymbolMT" w:eastAsia="SymbolMT" w:hAnsi="ArialMT" w:cs="SymbolMT" w:hint="eastAsia"/>
          <w:sz w:val="20"/>
          <w:szCs w:val="20"/>
        </w:rPr>
        <w:t>≥</w:t>
      </w:r>
      <w:r>
        <w:rPr>
          <w:rFonts w:ascii="SymbolMT" w:eastAsia="SymbolMT" w:hAnsi="ArialMT" w:cs="Symbo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1. Por exemplo:</w:t>
      </w:r>
    </w:p>
    <w:p w:rsidR="00B56B28" w:rsidRDefault="00B56B28" w:rsidP="00B56B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a</w:t>
      </w:r>
      <w:proofErr w:type="gramEnd"/>
      <w:r>
        <w:rPr>
          <w:rFonts w:ascii="ArialMT" w:hAnsi="ArialMT" w:cs="ArialMT"/>
          <w:sz w:val="12"/>
          <w:szCs w:val="12"/>
        </w:rPr>
        <w:t xml:space="preserve"> </w:t>
      </w:r>
      <w:r w:rsidRPr="00B56B28">
        <w:rPr>
          <w:rFonts w:ascii="ArialMT" w:hAnsi="ArialMT" w:cs="ArialMT"/>
          <w:sz w:val="12"/>
          <w:szCs w:val="12"/>
          <w:vertAlign w:val="subscript"/>
        </w:rPr>
        <w:t>2</w:t>
      </w:r>
      <w:r>
        <w:rPr>
          <w:rFonts w:ascii="ArialMT" w:hAnsi="ArialMT" w:cs="ArialMT"/>
          <w:sz w:val="12"/>
          <w:szCs w:val="12"/>
        </w:rPr>
        <w:t xml:space="preserve">  </w:t>
      </w:r>
      <w:r>
        <w:rPr>
          <w:rFonts w:ascii="SymbolMT" w:eastAsia="SymbolMT" w:hAnsi="ArialMT" w:cs="SymbolMT"/>
          <w:sz w:val="20"/>
          <w:szCs w:val="20"/>
        </w:rPr>
        <w:t xml:space="preserve">= </w:t>
      </w:r>
      <w:r>
        <w:rPr>
          <w:rFonts w:ascii="Arial-ItalicMT" w:hAnsi="Arial-ItalicMT" w:cs="Arial-ItalicMT"/>
          <w:i/>
          <w:iCs/>
          <w:sz w:val="20"/>
          <w:szCs w:val="20"/>
        </w:rPr>
        <w:t>a</w:t>
      </w:r>
      <w:r w:rsidRPr="00B56B28">
        <w:rPr>
          <w:rFonts w:ascii="ArialMT" w:hAnsi="ArialMT" w:cs="ArialMT"/>
          <w:sz w:val="12"/>
          <w:szCs w:val="12"/>
          <w:vertAlign w:val="subscript"/>
        </w:rPr>
        <w:t>1</w:t>
      </w:r>
      <w:r>
        <w:rPr>
          <w:rFonts w:ascii="ArialMT" w:hAnsi="ArialMT" w:cs="ArialMT"/>
          <w:sz w:val="12"/>
          <w:szCs w:val="12"/>
        </w:rPr>
        <w:t xml:space="preserve"> </w:t>
      </w:r>
      <w:r>
        <w:rPr>
          <w:rFonts w:ascii="SymbolMT" w:eastAsia="SymbolMT" w:hAnsi="ArialMT" w:cs="SymbolMT"/>
          <w:sz w:val="20"/>
          <w:szCs w:val="20"/>
        </w:rPr>
        <w:t xml:space="preserve">+ </w:t>
      </w:r>
      <w:r>
        <w:rPr>
          <w:rFonts w:ascii="Arial-ItalicMT" w:hAnsi="Arial-ItalicMT" w:cs="Arial-ItalicMT"/>
          <w:i/>
          <w:iCs/>
          <w:sz w:val="20"/>
          <w:szCs w:val="20"/>
        </w:rPr>
        <w:t>a</w:t>
      </w:r>
      <w:r w:rsidRPr="00B56B28">
        <w:rPr>
          <w:rFonts w:ascii="ArialMT" w:hAnsi="ArialMT" w:cs="ArialMT"/>
          <w:sz w:val="12"/>
          <w:szCs w:val="12"/>
          <w:vertAlign w:val="subscript"/>
        </w:rPr>
        <w:t>1</w:t>
      </w:r>
      <w:r w:rsidRPr="00B56B28">
        <w:rPr>
          <w:rFonts w:ascii="ArialMT" w:hAnsi="ArialMT" w:cs="ArialMT"/>
          <w:sz w:val="12"/>
          <w:szCs w:val="12"/>
          <w:vertAlign w:val="superscript"/>
        </w:rPr>
        <w:t>2</w:t>
      </w:r>
      <w:r>
        <w:rPr>
          <w:rFonts w:ascii="ArialMT" w:hAnsi="ArialMT" w:cs="ArialMT"/>
          <w:sz w:val="12"/>
          <w:szCs w:val="12"/>
          <w:vertAlign w:val="superscript"/>
        </w:rPr>
        <w:t xml:space="preserve"> </w:t>
      </w:r>
      <w:r>
        <w:rPr>
          <w:rFonts w:ascii="SymbolMT" w:eastAsia="SymbolMT" w:hAnsi="ArialMT" w:cs="SymbolMT"/>
          <w:sz w:val="20"/>
          <w:szCs w:val="20"/>
        </w:rPr>
        <w:t xml:space="preserve">= </w:t>
      </w:r>
      <w:r>
        <w:rPr>
          <w:rFonts w:ascii="ArialMT" w:hAnsi="ArialMT" w:cs="ArialMT"/>
          <w:sz w:val="20"/>
          <w:szCs w:val="20"/>
        </w:rPr>
        <w:t xml:space="preserve">3 </w:t>
      </w:r>
      <w:r>
        <w:rPr>
          <w:rFonts w:ascii="SymbolMT" w:eastAsia="SymbolMT" w:hAnsi="ArialMT" w:cs="SymbolMT"/>
          <w:sz w:val="20"/>
          <w:szCs w:val="20"/>
        </w:rPr>
        <w:t xml:space="preserve">+ </w:t>
      </w:r>
      <w:r>
        <w:rPr>
          <w:rFonts w:ascii="ArialMT" w:hAnsi="ArialMT" w:cs="ArialMT"/>
          <w:sz w:val="20"/>
          <w:szCs w:val="20"/>
        </w:rPr>
        <w:t>3</w:t>
      </w:r>
      <w:r w:rsidRPr="00B56B28">
        <w:rPr>
          <w:rFonts w:ascii="ArialMT" w:hAnsi="ArialMT" w:cs="ArialMT"/>
          <w:sz w:val="20"/>
          <w:szCs w:val="20"/>
          <w:vertAlign w:val="superscript"/>
        </w:rPr>
        <w:t>2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SymbolMT" w:eastAsia="SymbolMT" w:hAnsi="ArialMT" w:cs="SymbolMT"/>
          <w:sz w:val="20"/>
          <w:szCs w:val="20"/>
        </w:rPr>
        <w:t xml:space="preserve">= </w:t>
      </w:r>
      <w:r>
        <w:rPr>
          <w:rFonts w:ascii="ArialMT" w:hAnsi="ArialMT" w:cs="ArialMT"/>
          <w:sz w:val="20"/>
          <w:szCs w:val="20"/>
        </w:rPr>
        <w:t>12 . Qual é o algarismo das unidades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de </w:t>
      </w:r>
      <w:r>
        <w:rPr>
          <w:rFonts w:ascii="Arial-ItalicMT" w:hAnsi="Arial-ItalicMT" w:cs="Arial-ItalicMT"/>
          <w:i/>
          <w:iCs/>
          <w:sz w:val="20"/>
          <w:szCs w:val="20"/>
        </w:rPr>
        <w:t>a</w:t>
      </w:r>
      <w:r>
        <w:rPr>
          <w:rFonts w:ascii="ArialMT" w:hAnsi="ArialMT" w:cs="ArialMT"/>
          <w:sz w:val="12"/>
          <w:szCs w:val="12"/>
        </w:rPr>
        <w:t xml:space="preserve"> </w:t>
      </w:r>
      <w:proofErr w:type="gramStart"/>
      <w:r w:rsidRPr="00B56B28">
        <w:rPr>
          <w:rFonts w:ascii="ArialMT" w:hAnsi="ArialMT" w:cs="ArialMT"/>
          <w:sz w:val="12"/>
          <w:szCs w:val="12"/>
          <w:vertAlign w:val="subscript"/>
        </w:rPr>
        <w:t>2015</w:t>
      </w:r>
      <w:r>
        <w:rPr>
          <w:rFonts w:ascii="ArialMT" w:hAnsi="ArialMT" w:cs="ArialMT"/>
          <w:sz w:val="12"/>
          <w:szCs w:val="12"/>
        </w:rPr>
        <w:t xml:space="preserve"> </w:t>
      </w:r>
      <w:r>
        <w:rPr>
          <w:rFonts w:ascii="ArialMT" w:hAnsi="ArialMT" w:cs="ArialMT"/>
          <w:sz w:val="20"/>
          <w:szCs w:val="20"/>
        </w:rPr>
        <w:t>?</w:t>
      </w:r>
      <w:proofErr w:type="gramEnd"/>
    </w:p>
    <w:p w:rsidR="00B56B28" w:rsidRDefault="00B56B28" w:rsidP="00B56B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B56B28" w:rsidRDefault="00B56B28" w:rsidP="00B56B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A) </w:t>
      </w:r>
      <w:proofErr w:type="gramStart"/>
      <w:r>
        <w:rPr>
          <w:rFonts w:ascii="ArialMT" w:hAnsi="ArialMT" w:cs="ArialMT"/>
          <w:sz w:val="20"/>
          <w:szCs w:val="20"/>
        </w:rPr>
        <w:t>2</w:t>
      </w:r>
      <w:proofErr w:type="gramEnd"/>
    </w:p>
    <w:p w:rsidR="00B56B28" w:rsidRDefault="00B56B28" w:rsidP="00B56B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B) </w:t>
      </w:r>
      <w:proofErr w:type="gramStart"/>
      <w:r>
        <w:rPr>
          <w:rFonts w:ascii="ArialMT" w:hAnsi="ArialMT" w:cs="ArialMT"/>
          <w:sz w:val="20"/>
          <w:szCs w:val="20"/>
        </w:rPr>
        <w:t>6</w:t>
      </w:r>
      <w:proofErr w:type="gramEnd"/>
    </w:p>
    <w:p w:rsidR="00B56B28" w:rsidRDefault="00B56B28" w:rsidP="00B56B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C) </w:t>
      </w:r>
      <w:proofErr w:type="gramStart"/>
      <w:r>
        <w:rPr>
          <w:rFonts w:ascii="ArialMT" w:hAnsi="ArialMT" w:cs="ArialMT"/>
          <w:sz w:val="20"/>
          <w:szCs w:val="20"/>
        </w:rPr>
        <w:t>7</w:t>
      </w:r>
      <w:proofErr w:type="gramEnd"/>
    </w:p>
    <w:p w:rsidR="00B56B28" w:rsidRDefault="00B56B28" w:rsidP="00B56B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D) </w:t>
      </w:r>
      <w:proofErr w:type="gramStart"/>
      <w:r>
        <w:rPr>
          <w:rFonts w:ascii="ArialMT" w:hAnsi="ArialMT" w:cs="ArialMT"/>
          <w:sz w:val="20"/>
          <w:szCs w:val="20"/>
        </w:rPr>
        <w:t>8</w:t>
      </w:r>
      <w:proofErr w:type="gramEnd"/>
    </w:p>
    <w:p w:rsidR="00B56B28" w:rsidRDefault="00B56B28" w:rsidP="00B56B28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E) </w:t>
      </w:r>
      <w:proofErr w:type="gramStart"/>
      <w:r>
        <w:rPr>
          <w:rFonts w:ascii="ArialMT" w:hAnsi="ArialMT" w:cs="ArialMT"/>
          <w:sz w:val="20"/>
          <w:szCs w:val="20"/>
        </w:rPr>
        <w:t>9</w:t>
      </w:r>
      <w:proofErr w:type="gramEnd"/>
    </w:p>
    <w:p w:rsidR="00C071BB" w:rsidRDefault="00E72441" w:rsidP="00E72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4</w:t>
      </w:r>
      <w:proofErr w:type="gramEnd"/>
      <w:r>
        <w:rPr>
          <w:rFonts w:ascii="ArialMT" w:hAnsi="ArialMT" w:cs="ArialMT"/>
          <w:sz w:val="20"/>
          <w:szCs w:val="20"/>
        </w:rPr>
        <w:t>)</w:t>
      </w:r>
      <w:r w:rsidRPr="00E72441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Na figura, o círculo das centenas está dividido em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três setores, um semicircular e outros dois de mesma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área. Cada um dos outros dois círculos </w:t>
      </w:r>
      <w:proofErr w:type="gramStart"/>
      <w:r>
        <w:rPr>
          <w:rFonts w:ascii="ArialMT" w:hAnsi="ArialMT" w:cs="ArialMT"/>
          <w:sz w:val="20"/>
          <w:szCs w:val="20"/>
        </w:rPr>
        <w:t>está</w:t>
      </w:r>
      <w:proofErr w:type="gramEnd"/>
      <w:r>
        <w:rPr>
          <w:rFonts w:ascii="ArialMT" w:hAnsi="ArialMT" w:cs="ArialMT"/>
          <w:sz w:val="20"/>
          <w:szCs w:val="20"/>
        </w:rPr>
        <w:t xml:space="preserve"> dividido em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setores de mesma área. As setas nesses círculos, quando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giradas, param ao acaso em algum setor, determinando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um número de três algarismos. Por exemplo, na figura elas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determinaram o número 331.</w:t>
      </w:r>
    </w:p>
    <w:p w:rsidR="00E72441" w:rsidRDefault="00E72441" w:rsidP="00E72441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1070284" cy="124310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1" cy="124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441">
        <w:t xml:space="preserve"> </w:t>
      </w:r>
      <w:r>
        <w:rPr>
          <w:noProof/>
          <w:lang w:eastAsia="pt-BR"/>
        </w:rPr>
        <w:drawing>
          <wp:inline distT="0" distB="0" distL="0" distR="0">
            <wp:extent cx="1044879" cy="1201270"/>
            <wp:effectExtent l="0" t="0" r="317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335" cy="120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441">
        <w:t xml:space="preserve"> </w:t>
      </w:r>
      <w:r>
        <w:rPr>
          <w:noProof/>
          <w:lang w:eastAsia="pt-BR"/>
        </w:rPr>
        <w:drawing>
          <wp:inline distT="0" distB="0" distL="0" distR="0">
            <wp:extent cx="1081741" cy="1203346"/>
            <wp:effectExtent l="0" t="0" r="444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34" cy="120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441" w:rsidRDefault="00E72441" w:rsidP="00E72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Qual é a probabilidade de que o número determinado pelas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setas, após serem giradas, seja maior do que 260?</w:t>
      </w:r>
    </w:p>
    <w:p w:rsidR="00E72441" w:rsidRDefault="00E72441" w:rsidP="00E72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A) 45%</w:t>
      </w:r>
    </w:p>
    <w:p w:rsidR="00E72441" w:rsidRDefault="00E72441" w:rsidP="00E72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B) 55%</w:t>
      </w:r>
    </w:p>
    <w:p w:rsidR="00E72441" w:rsidRDefault="00E72441" w:rsidP="00E72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C) 60%</w:t>
      </w:r>
    </w:p>
    <w:p w:rsidR="00E72441" w:rsidRDefault="00E72441" w:rsidP="00E72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D) 65%</w:t>
      </w:r>
    </w:p>
    <w:p w:rsidR="00E72441" w:rsidRDefault="00E72441" w:rsidP="00E72441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sz w:val="20"/>
          <w:szCs w:val="20"/>
        </w:rPr>
        <w:t>E) 70%</w:t>
      </w:r>
    </w:p>
    <w:sectPr w:rsidR="00E7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9B"/>
    <w:rsid w:val="00290512"/>
    <w:rsid w:val="008C4FC9"/>
    <w:rsid w:val="00B41BF5"/>
    <w:rsid w:val="00B56B28"/>
    <w:rsid w:val="00BB6F9B"/>
    <w:rsid w:val="00C071BB"/>
    <w:rsid w:val="00E14EC0"/>
    <w:rsid w:val="00E7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luizdealis</dc:creator>
  <cp:lastModifiedBy>luizdealis</cp:lastModifiedBy>
  <cp:revision>4</cp:revision>
  <dcterms:created xsi:type="dcterms:W3CDTF">2016-05-03T13:42:00Z</dcterms:created>
  <dcterms:modified xsi:type="dcterms:W3CDTF">2016-05-03T16:16:00Z</dcterms:modified>
</cp:coreProperties>
</file>