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0F" w:rsidRDefault="00BF670F" w:rsidP="00BF670F">
      <w:pPr>
        <w:spacing w:after="0" w:line="240" w:lineRule="auto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Aula 03 (2° Encontro)</w:t>
      </w:r>
    </w:p>
    <w:p w:rsidR="00BF670F" w:rsidRDefault="00BF670F" w:rsidP="00BF670F">
      <w:pPr>
        <w:spacing w:after="0" w:line="240" w:lineRule="auto"/>
        <w:rPr>
          <w:rFonts w:cstheme="minorHAnsi"/>
          <w:b/>
          <w:sz w:val="25"/>
          <w:szCs w:val="25"/>
        </w:rPr>
      </w:pPr>
    </w:p>
    <w:p w:rsidR="00BF670F" w:rsidRDefault="00BF670F" w:rsidP="00BF670F">
      <w:pPr>
        <w:spacing w:after="0" w:line="240" w:lineRule="auto"/>
        <w:rPr>
          <w:rFonts w:cstheme="minorHAnsi"/>
          <w:sz w:val="25"/>
          <w:szCs w:val="25"/>
        </w:rPr>
      </w:pPr>
      <w:r w:rsidRPr="00BF670F">
        <w:rPr>
          <w:rFonts w:cstheme="minorHAnsi"/>
          <w:b/>
          <w:sz w:val="25"/>
          <w:szCs w:val="25"/>
        </w:rPr>
        <w:t>01-</w:t>
      </w:r>
      <w:r>
        <w:rPr>
          <w:rFonts w:cstheme="minorHAnsi"/>
          <w:sz w:val="25"/>
          <w:szCs w:val="25"/>
        </w:rPr>
        <w:t>Dado o quadrilátero ABCD, construir um triângulo equivalente a esse quadrilátero, isto é, de mesma área.</w:t>
      </w:r>
    </w:p>
    <w:p w:rsidR="00BF670F" w:rsidRDefault="00BF670F" w:rsidP="00BF670F">
      <w:pPr>
        <w:spacing w:after="0" w:line="240" w:lineRule="auto"/>
        <w:jc w:val="center"/>
        <w:rPr>
          <w:rFonts w:cstheme="minorHAnsi"/>
          <w:sz w:val="25"/>
          <w:szCs w:val="25"/>
        </w:rPr>
      </w:pPr>
      <w:r>
        <w:rPr>
          <w:rFonts w:cstheme="minorHAnsi"/>
          <w:noProof/>
          <w:sz w:val="25"/>
          <w:szCs w:val="25"/>
          <w:lang w:eastAsia="pt-BR"/>
        </w:rPr>
        <w:drawing>
          <wp:inline distT="0" distB="0" distL="0" distR="0">
            <wp:extent cx="1979295" cy="1597660"/>
            <wp:effectExtent l="38100" t="38100" r="97155" b="97790"/>
            <wp:docPr id="1" name="Imagem 1" descr="Descrição: F:\PIC-OBME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F:\PIC-OBME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670F" w:rsidRDefault="00BF670F" w:rsidP="00BF670F">
      <w:pPr>
        <w:spacing w:after="0" w:line="240" w:lineRule="auto"/>
        <w:jc w:val="center"/>
        <w:rPr>
          <w:rFonts w:cstheme="minorHAnsi"/>
          <w:sz w:val="25"/>
          <w:szCs w:val="25"/>
        </w:rPr>
      </w:pPr>
    </w:p>
    <w:p w:rsidR="00BF670F" w:rsidRDefault="00BF670F" w:rsidP="00BF670F">
      <w:pPr>
        <w:pStyle w:val="Default"/>
        <w:rPr>
          <w:rFonts w:asciiTheme="minorHAnsi" w:eastAsiaTheme="minorEastAsia" w:hAnsiTheme="minorHAnsi" w:cstheme="minorHAnsi"/>
          <w:color w:val="auto"/>
          <w:sz w:val="25"/>
          <w:szCs w:val="25"/>
        </w:rPr>
      </w:pPr>
      <w:r w:rsidRPr="00BF670F">
        <w:rPr>
          <w:rFonts w:cstheme="minorHAnsi"/>
          <w:b/>
          <w:sz w:val="25"/>
          <w:szCs w:val="25"/>
        </w:rPr>
        <w:t>02-</w:t>
      </w:r>
      <w:r>
        <w:rPr>
          <w:rFonts w:asciiTheme="minorHAnsi" w:hAnsiTheme="minorHAnsi" w:cstheme="minorHAnsi"/>
          <w:color w:val="auto"/>
          <w:sz w:val="25"/>
          <w:szCs w:val="25"/>
        </w:rPr>
        <w:t xml:space="preserve"> Sabendo que o triângulo ABC tem área </w:t>
      </w:r>
      <m:oMath>
        <m:r>
          <w:rPr>
            <w:rFonts w:ascii="Cambria Math" w:hAnsi="Cambria Math" w:cstheme="minorHAnsi"/>
            <w:color w:val="auto"/>
            <w:sz w:val="25"/>
            <w:szCs w:val="25"/>
          </w:rPr>
          <m:t>120</m:t>
        </m:r>
        <m:sSup>
          <m:sSupPr>
            <m:ctrlPr>
              <w:rPr>
                <w:rFonts w:ascii="Cambria Math" w:hAnsi="Cambria Math" w:cstheme="minorHAnsi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theme="minorHAnsi"/>
                <w:color w:val="auto"/>
                <w:sz w:val="25"/>
                <w:szCs w:val="25"/>
              </w:rPr>
              <m:t>cm</m:t>
            </m:r>
          </m:e>
          <m:sup>
            <m:r>
              <w:rPr>
                <w:rFonts w:ascii="Cambria Math" w:hAnsi="Cambria Math" w:cstheme="minorHAnsi"/>
                <w:color w:val="auto"/>
                <w:sz w:val="25"/>
                <w:szCs w:val="25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color w:val="auto"/>
          <w:sz w:val="25"/>
          <w:szCs w:val="25"/>
        </w:rPr>
        <w:t>, determine:</w:t>
      </w:r>
    </w:p>
    <w:p w:rsidR="00BF670F" w:rsidRDefault="00BF670F" w:rsidP="00BF670F">
      <w:pPr>
        <w:pStyle w:val="Default"/>
        <w:rPr>
          <w:rFonts w:asciiTheme="minorHAnsi" w:eastAsiaTheme="minorEastAsia" w:hAnsiTheme="minorHAnsi" w:cstheme="minorHAnsi"/>
          <w:color w:val="auto"/>
          <w:sz w:val="25"/>
          <w:szCs w:val="25"/>
        </w:rPr>
      </w:pPr>
      <w:r w:rsidRPr="00BF670F">
        <w:rPr>
          <w:rFonts w:asciiTheme="minorHAnsi" w:eastAsiaTheme="minorEastAsia" w:hAnsiTheme="minorHAnsi" w:cstheme="minorHAnsi"/>
          <w:b/>
          <w:color w:val="auto"/>
          <w:sz w:val="25"/>
          <w:szCs w:val="25"/>
        </w:rPr>
        <w:t>a)</w:t>
      </w:r>
      <w:r>
        <w:rPr>
          <w:rFonts w:asciiTheme="minorHAnsi" w:eastAsiaTheme="minorEastAsia" w:hAnsiTheme="minorHAnsi" w:cstheme="minorHAnsi"/>
          <w:color w:val="auto"/>
          <w:sz w:val="25"/>
          <w:szCs w:val="25"/>
        </w:rPr>
        <w:t xml:space="preserve"> a área do triângulo BCN, onde N é o ponto médio de AB.</w:t>
      </w:r>
    </w:p>
    <w:p w:rsidR="00BF670F" w:rsidRDefault="00BF670F" w:rsidP="00BF670F">
      <w:pPr>
        <w:pStyle w:val="Default"/>
        <w:rPr>
          <w:rFonts w:asciiTheme="minorHAnsi" w:eastAsiaTheme="minorEastAsia" w:hAnsiTheme="minorHAnsi" w:cstheme="minorHAnsi"/>
          <w:color w:val="auto"/>
          <w:sz w:val="25"/>
          <w:szCs w:val="25"/>
        </w:rPr>
      </w:pPr>
      <w:r w:rsidRPr="00BF670F">
        <w:rPr>
          <w:rFonts w:asciiTheme="minorHAnsi" w:eastAsiaTheme="minorEastAsia" w:hAnsiTheme="minorHAnsi" w:cstheme="minorHAnsi"/>
          <w:b/>
          <w:color w:val="auto"/>
          <w:sz w:val="25"/>
          <w:szCs w:val="25"/>
        </w:rPr>
        <w:t>b)</w:t>
      </w:r>
      <w:r>
        <w:rPr>
          <w:rFonts w:asciiTheme="minorHAnsi" w:eastAsiaTheme="minorEastAsia" w:hAnsiTheme="minorHAnsi" w:cstheme="minorHAnsi"/>
          <w:color w:val="auto"/>
          <w:sz w:val="25"/>
          <w:szCs w:val="25"/>
        </w:rPr>
        <w:t xml:space="preserve"> a área de BCG, onde G é o ponto de encontro das medianas BM e CN.</w:t>
      </w:r>
    </w:p>
    <w:p w:rsidR="00BF670F" w:rsidRDefault="00BF670F" w:rsidP="00BF670F">
      <w:pPr>
        <w:pStyle w:val="Default"/>
        <w:rPr>
          <w:rFonts w:asciiTheme="minorHAnsi" w:eastAsiaTheme="minorEastAsia" w:hAnsiTheme="minorHAnsi" w:cstheme="minorHAnsi"/>
          <w:color w:val="auto"/>
          <w:sz w:val="25"/>
          <w:szCs w:val="25"/>
        </w:rPr>
      </w:pPr>
    </w:p>
    <w:p w:rsidR="00BF670F" w:rsidRPr="00BF670F" w:rsidRDefault="00BF670F" w:rsidP="00BF670F">
      <w:pPr>
        <w:pStyle w:val="Default"/>
        <w:rPr>
          <w:rFonts w:asciiTheme="minorHAnsi" w:eastAsiaTheme="minorEastAsia" w:hAnsiTheme="minorHAnsi" w:cstheme="minorHAnsi"/>
          <w:b/>
          <w:color w:val="auto"/>
          <w:sz w:val="25"/>
          <w:szCs w:val="25"/>
        </w:rPr>
      </w:pPr>
      <w:r w:rsidRPr="00BF670F">
        <w:rPr>
          <w:rFonts w:asciiTheme="minorHAnsi" w:eastAsiaTheme="minorEastAsia" w:hAnsiTheme="minorHAnsi" w:cstheme="minorHAnsi"/>
          <w:b/>
          <w:color w:val="auto"/>
          <w:sz w:val="25"/>
          <w:szCs w:val="25"/>
        </w:rPr>
        <w:t>03-</w:t>
      </w:r>
      <w:r>
        <w:rPr>
          <w:rFonts w:asciiTheme="minorHAnsi" w:hAnsiTheme="minorHAnsi" w:cstheme="minorHAnsi"/>
          <w:iCs/>
          <w:color w:val="auto"/>
          <w:sz w:val="25"/>
          <w:szCs w:val="25"/>
        </w:rPr>
        <w:t xml:space="preserve">José dividiu um segmento de reta em seis partes iguais. Ele observou que os pontos das extremidades do segmento correspondem as marcas </w:t>
      </w:r>
      <w:proofErr w:type="gramStart"/>
      <m:oMath>
        <m:r>
          <w:rPr>
            <w:rFonts w:ascii="Cambria Math" w:hAnsi="Cambria Math" w:cstheme="minorHAnsi"/>
            <w:color w:val="auto"/>
            <w:sz w:val="25"/>
            <w:szCs w:val="25"/>
          </w:rPr>
          <m:t>5</m:t>
        </m:r>
        <w:proofErr w:type="gramEnd"/>
        <m:r>
          <w:rPr>
            <w:rFonts w:ascii="Cambria Math" w:hAnsi="Cambria Math" w:cstheme="minorHAnsi"/>
            <w:color w:val="auto"/>
            <w:sz w:val="25"/>
            <w:szCs w:val="25"/>
          </w:rPr>
          <m:t xml:space="preserve"> cm </m:t>
        </m:r>
      </m:oMath>
      <w:r>
        <w:rPr>
          <w:rFonts w:asciiTheme="minorHAnsi" w:eastAsiaTheme="minorEastAsia" w:hAnsiTheme="minorHAnsi" w:cstheme="minorHAnsi"/>
          <w:iCs/>
          <w:color w:val="auto"/>
          <w:sz w:val="25"/>
          <w:szCs w:val="25"/>
        </w:rPr>
        <w:t xml:space="preserve">e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8 cm</m:t>
        </m:r>
      </m:oMath>
      <w:r>
        <w:rPr>
          <w:rFonts w:asciiTheme="minorHAnsi" w:eastAsiaTheme="minorEastAsia" w:hAnsiTheme="minorHAnsi" w:cstheme="minorHAnsi"/>
          <w:iCs/>
          <w:color w:val="auto"/>
          <w:sz w:val="25"/>
          <w:szCs w:val="25"/>
        </w:rPr>
        <w:t xml:space="preserve"> de sua régua. Qual dos pontos correspondem a marca de </w:t>
      </w:r>
      <w:proofErr w:type="gramStart"/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6</m:t>
        </m:r>
        <w:proofErr w:type="gramEnd"/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 xml:space="preserve"> cm</m:t>
        </m:r>
      </m:oMath>
      <w:r>
        <w:rPr>
          <w:rFonts w:asciiTheme="minorHAnsi" w:eastAsiaTheme="minorEastAsia" w:hAnsiTheme="minorHAnsi" w:cstheme="minorHAnsi"/>
          <w:iCs/>
          <w:color w:val="auto"/>
          <w:sz w:val="25"/>
          <w:szCs w:val="25"/>
        </w:rPr>
        <w:t xml:space="preserve"> na régua.</w:t>
      </w:r>
    </w:p>
    <w:p w:rsidR="00BF670F" w:rsidRDefault="00BF670F" w:rsidP="00BF670F">
      <w:pPr>
        <w:pStyle w:val="Default"/>
        <w:jc w:val="center"/>
        <w:rPr>
          <w:rFonts w:asciiTheme="minorHAnsi" w:hAnsiTheme="minorHAnsi" w:cstheme="minorHAnsi"/>
          <w:color w:val="auto"/>
          <w:sz w:val="25"/>
          <w:szCs w:val="25"/>
        </w:rPr>
      </w:pPr>
      <w:r>
        <w:rPr>
          <w:rFonts w:asciiTheme="minorHAnsi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2884170" cy="1035050"/>
            <wp:effectExtent l="0" t="0" r="0" b="0"/>
            <wp:docPr id="2" name="Imagem 2" descr="Descrição: F:\PIC-OBME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F:\PIC-OBME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0F" w:rsidRDefault="00BF670F" w:rsidP="00BF670F">
      <w:pPr>
        <w:pStyle w:val="Default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 w:rsidRPr="00BF670F">
        <w:rPr>
          <w:rFonts w:asciiTheme="minorHAnsi" w:hAnsiTheme="minorHAnsi" w:cstheme="minorHAnsi"/>
          <w:b/>
          <w:color w:val="auto"/>
          <w:sz w:val="25"/>
          <w:szCs w:val="25"/>
        </w:rPr>
        <w:t>04-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</w:t>
      </w:r>
      <w:proofErr w:type="gram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As flores de </w:t>
      </w:r>
      <w:proofErr w:type="spell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Geometrix</w:t>
      </w:r>
      <w:proofErr w:type="spell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tem</w:t>
      </w:r>
      <w:proofErr w:type="gram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formatos muito interessantes. Algumas delas possuem a forma mostrada na figura a seguir, na qual há seis quadrados e doze triângulos equiláteros. Uma abelha pousou no ponto destacado e andou sobre a borda da flor no sentido horário até voltar ao ponto inicial. Sabendo que a região cinza tem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24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auto"/>
                <w:sz w:val="25"/>
                <w:szCs w:val="25"/>
              </w:rPr>
              <m:t>cm</m:t>
            </m:r>
          </m:e>
          <m:sup>
            <m:r>
              <w:rPr>
                <w:rFonts w:ascii="Cambria Math" w:eastAsiaTheme="minorEastAsia" w:hAnsi="Cambria Math" w:cstheme="minorHAnsi"/>
                <w:color w:val="auto"/>
                <w:sz w:val="25"/>
                <w:szCs w:val="25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de área, qual é a distância percorrida pela abelha?</w:t>
      </w:r>
    </w:p>
    <w:p w:rsidR="00BF670F" w:rsidRDefault="00BF670F" w:rsidP="00BF670F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>
        <w:rPr>
          <w:rFonts w:asciiTheme="minorHAnsi" w:eastAsiaTheme="minorEastAsia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1828800" cy="1838960"/>
            <wp:effectExtent l="0" t="0" r="0" b="8890"/>
            <wp:docPr id="3" name="Imagem 3" descr="Descrição: F:\PIC-OBME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F:\PIC-OBME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0F" w:rsidRDefault="00BF670F" w:rsidP="00BF670F">
      <w:pPr>
        <w:pStyle w:val="Default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>
        <w:rPr>
          <w:rFonts w:asciiTheme="minorHAnsi" w:hAnsiTheme="minorHAnsi" w:cstheme="minorHAnsi"/>
          <w:b/>
          <w:color w:val="auto"/>
          <w:sz w:val="25"/>
          <w:szCs w:val="25"/>
        </w:rPr>
        <w:t>05-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Na figura a seguir,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ABC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,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CDE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e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 xml:space="preserve"> EFG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são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triângulos equiláteros de área de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60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auto"/>
                <w:sz w:val="25"/>
                <w:szCs w:val="25"/>
              </w:rPr>
              <m:t>cm</m:t>
            </m:r>
          </m:e>
          <m:sup>
            <m:r>
              <w:rPr>
                <w:rFonts w:ascii="Cambria Math" w:eastAsiaTheme="minorEastAsia" w:hAnsi="Cambria Math" w:cstheme="minorHAnsi"/>
                <w:color w:val="auto"/>
                <w:sz w:val="25"/>
                <w:szCs w:val="25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cada. Se os pontos A, C, </w:t>
      </w:r>
      <w:proofErr w:type="gram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E </w:t>
      </w:r>
      <w:proofErr w:type="spell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e</w:t>
      </w:r>
      <w:proofErr w:type="spellEnd"/>
      <w:proofErr w:type="gram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G são colineares, determine a área do triângulo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AFC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.</w:t>
      </w:r>
    </w:p>
    <w:p w:rsidR="00BF670F" w:rsidRDefault="00D45626" w:rsidP="00BF670F">
      <w:pPr>
        <w:pStyle w:val="Default"/>
        <w:rPr>
          <w:noProof/>
          <w:lang w:eastAsia="pt-BR"/>
        </w:rPr>
      </w:pPr>
      <w:r>
        <w:rPr>
          <w:noProof/>
          <w:lang w:eastAsia="pt-BR"/>
        </w:rPr>
        <w:lastRenderedPageBreak/>
        <w:t xml:space="preserve">                                   </w:t>
      </w:r>
      <w:r w:rsidR="00BF670F">
        <w:rPr>
          <w:noProof/>
          <w:lang w:eastAsia="pt-BR"/>
        </w:rPr>
        <w:drawing>
          <wp:inline distT="0" distB="0" distL="0" distR="0" wp14:anchorId="259B5E46" wp14:editId="45A81FB5">
            <wp:extent cx="2566035" cy="1386205"/>
            <wp:effectExtent l="0" t="0" r="5715" b="4445"/>
            <wp:docPr id="6" name="Imagem 6" descr="F:\PIC-OBMEP\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F:\PIC-OBMEP\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6" w:rsidRDefault="00D45626" w:rsidP="00D45626">
      <w:pPr>
        <w:pStyle w:val="Default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 w:rsidRPr="00D45626">
        <w:rPr>
          <w:b/>
          <w:noProof/>
          <w:lang w:eastAsia="pt-BR"/>
        </w:rPr>
        <w:t>06-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Dois segmentos dividem o retângulo </w:t>
      </w:r>
      <w:proofErr w:type="gram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da figura a seguir</w:t>
      </w:r>
      <w:proofErr w:type="gram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em três triângulos. Um deles tem área 24 e outro tem área 13. Determine a área do terceiro triângulo.</w:t>
      </w:r>
    </w:p>
    <w:p w:rsidR="00D45626" w:rsidRDefault="00D45626" w:rsidP="00D45626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>
        <w:rPr>
          <w:rFonts w:asciiTheme="minorHAnsi" w:eastAsiaTheme="minorEastAsia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2612390" cy="1125220"/>
            <wp:effectExtent l="0" t="0" r="0" b="0"/>
            <wp:docPr id="4" name="Imagem 4" descr="Descrição: F:\PIC-OBME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F:\PIC-OBMEP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6" w:rsidRDefault="00D45626" w:rsidP="00D45626">
      <w:pPr>
        <w:pStyle w:val="Default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 w:rsidRPr="00D45626"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>07-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Na figura a seguir,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 xml:space="preserve">ABCD 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é um retângulo de base </w:t>
      </w:r>
      <w:proofErr w:type="gram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9</w:t>
      </w:r>
      <w:proofErr w:type="gram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e de altura 5. Determine a área do triângulo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CPQ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.</w:t>
      </w:r>
    </w:p>
    <w:p w:rsidR="00D45626" w:rsidRDefault="00D45626" w:rsidP="00D45626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>
        <w:rPr>
          <w:rFonts w:asciiTheme="minorHAnsi" w:eastAsiaTheme="minorEastAsia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2260600" cy="1547495"/>
            <wp:effectExtent l="0" t="0" r="6350" b="0"/>
            <wp:docPr id="5" name="Imagem 5" descr="Descrição: F:\PIC-OBME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F:\PIC-OBMEP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6" w:rsidRPr="00D45626" w:rsidRDefault="00D45626" w:rsidP="00D45626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</w:pPr>
      <w:r w:rsidRPr="00D45626"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>08-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A figura a seguir é formada por dois quadrados, um de lado </w:t>
      </w:r>
      <w:proofErr w:type="gramStart"/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8</m:t>
        </m:r>
        <w:proofErr w:type="gramEnd"/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cm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e outro de lado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6cm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. Qual é a área da região cinza?</w:t>
      </w:r>
    </w:p>
    <w:p w:rsidR="00D45626" w:rsidRDefault="00D45626" w:rsidP="00D45626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>
        <w:rPr>
          <w:rFonts w:asciiTheme="minorHAnsi" w:eastAsiaTheme="minorEastAsia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1889125" cy="1105535"/>
            <wp:effectExtent l="0" t="0" r="0" b="0"/>
            <wp:docPr id="7" name="Imagem 7" descr="Descrição: F:\PIC-OBME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F:\PIC-OBMEP\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6" w:rsidRDefault="00D45626" w:rsidP="00D45626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</w:p>
    <w:p w:rsidR="00D45626" w:rsidRDefault="00D45626" w:rsidP="00D45626">
      <w:pPr>
        <w:pStyle w:val="Default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>09-</w:t>
      </w:r>
      <w:r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>)</w:t>
      </w:r>
      <w:proofErr w:type="gramEnd"/>
      <w:r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 xml:space="preserve"> 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A partir de seis retângulos iguais e cinco quadrados iguais é formado um retângulo de perímetro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324cm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, como mostrado na figura. Determine a área do retângulo construído.</w:t>
      </w:r>
    </w:p>
    <w:p w:rsidR="00D45626" w:rsidRDefault="00D45626" w:rsidP="00D45626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>
        <w:rPr>
          <w:rFonts w:asciiTheme="minorHAnsi" w:eastAsiaTheme="minorEastAsia" w:hAnsiTheme="minorHAnsi" w:cstheme="minorHAnsi"/>
          <w:b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1858645" cy="1235710"/>
            <wp:effectExtent l="0" t="0" r="8255" b="2540"/>
            <wp:docPr id="8" name="Imagem 8" descr="Descrição: F:\PIC-OBME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F:\PIC-OBMEP\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6" w:rsidRPr="00D45626" w:rsidRDefault="00D45626" w:rsidP="00D45626">
      <w:pPr>
        <w:pStyle w:val="Default"/>
        <w:jc w:val="center"/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</w:pPr>
      <w:r w:rsidRPr="00D45626"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lastRenderedPageBreak/>
        <w:t>10-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A figura da esquerda representa o terreno de Dona </w:t>
      </w:r>
      <w:proofErr w:type="spell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Idalina</w:t>
      </w:r>
      <w:proofErr w:type="spell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. Este terreno é dividido em duas partes por uma cerca, representada pelo segmento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AC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. A parte triangular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ABC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tem área igual a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120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sz w:val="25"/>
                <w:szCs w:val="25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auto"/>
                <w:sz w:val="25"/>
                <w:szCs w:val="25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color w:val="auto"/>
                <w:sz w:val="25"/>
                <w:szCs w:val="25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.</w:t>
      </w:r>
    </w:p>
    <w:p w:rsidR="00D45626" w:rsidRDefault="00D45626" w:rsidP="00D45626">
      <w:pPr>
        <w:pStyle w:val="Default"/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</w:pPr>
      <w:r w:rsidRPr="00D45626"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>a)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Qual é a área total do terreno?</w:t>
      </w:r>
    </w:p>
    <w:p w:rsidR="00D45626" w:rsidRDefault="00D45626" w:rsidP="00D45626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</w:pPr>
      <w:bookmarkStart w:id="0" w:name="_GoBack"/>
      <w:r w:rsidRPr="00D45626"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>b)</w:t>
      </w:r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</w:t>
      </w:r>
      <w:bookmarkEnd w:id="0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Dona </w:t>
      </w:r>
      <w:proofErr w:type="spell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Idalina</w:t>
      </w:r>
      <w:proofErr w:type="spell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quer fazer uma nova cerca, representada pelo segmento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AF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na figura da direita, de modo a dividir o terreno em duas partes de mesma área. Qual deve ser </w:t>
      </w:r>
      <w:proofErr w:type="gramStart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a</w:t>
      </w:r>
      <w:proofErr w:type="gramEnd"/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 xml:space="preserve"> distância </w:t>
      </w:r>
      <m:oMath>
        <m:r>
          <w:rPr>
            <w:rFonts w:ascii="Cambria Math" w:eastAsiaTheme="minorEastAsia" w:hAnsi="Cambria Math" w:cstheme="minorHAnsi"/>
            <w:color w:val="auto"/>
            <w:sz w:val="25"/>
            <w:szCs w:val="25"/>
          </w:rPr>
          <m:t>CF</m:t>
        </m:r>
      </m:oMath>
      <w:r>
        <w:rPr>
          <w:rFonts w:asciiTheme="minorHAnsi" w:eastAsiaTheme="minorEastAsia" w:hAnsiTheme="minorHAnsi" w:cstheme="minorHAnsi"/>
          <w:bCs/>
          <w:color w:val="auto"/>
          <w:sz w:val="25"/>
          <w:szCs w:val="25"/>
        </w:rPr>
        <w:t>?</w:t>
      </w:r>
      <w:r>
        <w:rPr>
          <w:rFonts w:asciiTheme="minorHAnsi" w:eastAsiaTheme="minorEastAsia" w:hAnsiTheme="minorHAnsi" w:cstheme="minorHAnsi"/>
          <w:b/>
          <w:bCs/>
          <w:color w:val="auto"/>
          <w:sz w:val="25"/>
          <w:szCs w:val="25"/>
        </w:rPr>
        <w:t xml:space="preserve"> </w:t>
      </w:r>
    </w:p>
    <w:p w:rsidR="00D45626" w:rsidRDefault="00D45626" w:rsidP="00D45626">
      <w:pPr>
        <w:pStyle w:val="Default"/>
        <w:jc w:val="center"/>
        <w:rPr>
          <w:rFonts w:asciiTheme="minorHAnsi" w:hAnsiTheme="minorHAnsi" w:cstheme="minorHAnsi"/>
          <w:color w:val="auto"/>
          <w:sz w:val="25"/>
          <w:szCs w:val="25"/>
        </w:rPr>
      </w:pPr>
      <w:r>
        <w:rPr>
          <w:rFonts w:asciiTheme="minorHAnsi" w:hAnsiTheme="minorHAnsi" w:cstheme="minorHAnsi"/>
          <w:noProof/>
          <w:color w:val="auto"/>
          <w:sz w:val="25"/>
          <w:szCs w:val="25"/>
          <w:lang w:eastAsia="pt-BR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1798955" cy="1768475"/>
            <wp:effectExtent l="0" t="0" r="0" b="3175"/>
            <wp:docPr id="10" name="Imagem 10" descr="Descrição: F:\PIC-OBME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escrição: F:\PIC-OBMEP\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auto"/>
          <w:sz w:val="25"/>
          <w:szCs w:val="25"/>
          <w:lang w:eastAsia="pt-BR"/>
        </w:rPr>
        <w:t xml:space="preserve">                                         </w:t>
      </w:r>
      <w:r>
        <w:rPr>
          <w:rFonts w:asciiTheme="minorHAnsi" w:hAnsiTheme="minorHAnsi" w:cstheme="minorHAnsi"/>
          <w:noProof/>
          <w:color w:val="auto"/>
          <w:sz w:val="25"/>
          <w:szCs w:val="25"/>
          <w:lang w:eastAsia="pt-BR"/>
        </w:rPr>
        <w:drawing>
          <wp:inline distT="0" distB="0" distL="0" distR="0">
            <wp:extent cx="1697990" cy="1718310"/>
            <wp:effectExtent l="0" t="0" r="0" b="0"/>
            <wp:docPr id="9" name="Imagem 9" descr="Descrição: F:\PIC-OBMEP\1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F:\PIC-OBMEP\10.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0F" w:rsidRPr="00BF670F" w:rsidRDefault="00BF670F" w:rsidP="00BF670F">
      <w:pPr>
        <w:pStyle w:val="Default"/>
        <w:rPr>
          <w:rFonts w:asciiTheme="minorHAnsi" w:hAnsiTheme="minorHAnsi" w:cstheme="minorHAnsi"/>
          <w:b/>
          <w:color w:val="auto"/>
          <w:sz w:val="25"/>
          <w:szCs w:val="25"/>
        </w:rPr>
      </w:pPr>
    </w:p>
    <w:p w:rsidR="00BF670F" w:rsidRDefault="00BF670F" w:rsidP="00BF670F">
      <w:pPr>
        <w:pStyle w:val="Default"/>
        <w:rPr>
          <w:rFonts w:asciiTheme="minorHAnsi" w:hAnsiTheme="minorHAnsi" w:cstheme="minorHAnsi"/>
          <w:color w:val="auto"/>
          <w:sz w:val="25"/>
          <w:szCs w:val="25"/>
        </w:rPr>
      </w:pPr>
    </w:p>
    <w:p w:rsidR="00BF670F" w:rsidRDefault="00BF670F" w:rsidP="00BF670F">
      <w:pPr>
        <w:pStyle w:val="Default"/>
        <w:rPr>
          <w:rFonts w:asciiTheme="minorHAnsi" w:hAnsiTheme="minorHAnsi" w:cstheme="minorHAnsi"/>
          <w:color w:val="auto"/>
          <w:sz w:val="25"/>
          <w:szCs w:val="25"/>
        </w:rPr>
      </w:pPr>
    </w:p>
    <w:p w:rsidR="0059018F" w:rsidRPr="00BF670F" w:rsidRDefault="0059018F" w:rsidP="00BF670F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</w:p>
    <w:sectPr w:rsidR="0059018F" w:rsidRPr="00BF670F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0F"/>
    <w:rsid w:val="0059018F"/>
    <w:rsid w:val="00A41C6C"/>
    <w:rsid w:val="00BF670F"/>
    <w:rsid w:val="00D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7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6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2016-08-17T17:51:00Z</dcterms:created>
  <dcterms:modified xsi:type="dcterms:W3CDTF">2016-08-17T18:05:00Z</dcterms:modified>
</cp:coreProperties>
</file>